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68" w:rsidRDefault="004F0568" w:rsidP="004F0568">
      <w:pPr>
        <w:jc w:val="right"/>
        <w:rPr>
          <w:lang w:val="en-US"/>
        </w:rPr>
      </w:pPr>
    </w:p>
    <w:p w:rsidR="00C65E21" w:rsidRPr="00AE1E2A" w:rsidRDefault="00A81F00" w:rsidP="008376AC">
      <w:pPr>
        <w:spacing w:after="0" w:line="276" w:lineRule="auto"/>
        <w:rPr>
          <w:rFonts w:ascii="Times New Roman" w:hAnsi="Times New Roman" w:cs="Times New Roman"/>
          <w:lang w:val="en-US"/>
        </w:rPr>
      </w:pPr>
      <w:r w:rsidRPr="00AE1E2A">
        <w:rPr>
          <w:rFonts w:ascii="Times New Roman" w:hAnsi="Times New Roman" w:cs="Times New Roman"/>
          <w:b/>
          <w:lang w:val="en-US"/>
        </w:rPr>
        <w:t>COVER LETTER</w:t>
      </w:r>
      <w:r w:rsidR="006A5F6F" w:rsidRPr="00AE1E2A">
        <w:rPr>
          <w:rFonts w:ascii="Times New Roman" w:hAnsi="Times New Roman" w:cs="Times New Roman"/>
          <w:lang w:val="en-US"/>
        </w:rPr>
        <w:tab/>
      </w:r>
      <w:r w:rsidR="006A5F6F" w:rsidRPr="00AE1E2A">
        <w:rPr>
          <w:rFonts w:ascii="Times New Roman" w:hAnsi="Times New Roman" w:cs="Times New Roman"/>
          <w:lang w:val="en-US"/>
        </w:rPr>
        <w:tab/>
      </w:r>
      <w:r w:rsidR="006A5F6F" w:rsidRPr="00AE1E2A">
        <w:rPr>
          <w:rFonts w:ascii="Times New Roman" w:hAnsi="Times New Roman" w:cs="Times New Roman"/>
          <w:lang w:val="en-US"/>
        </w:rPr>
        <w:tab/>
      </w:r>
      <w:r w:rsidR="006A5F6F" w:rsidRPr="00AE1E2A">
        <w:rPr>
          <w:rFonts w:ascii="Times New Roman" w:hAnsi="Times New Roman" w:cs="Times New Roman"/>
          <w:lang w:val="en-US"/>
        </w:rPr>
        <w:tab/>
      </w:r>
      <w:r w:rsidR="006A5F6F" w:rsidRPr="00AE1E2A">
        <w:rPr>
          <w:rFonts w:ascii="Times New Roman" w:hAnsi="Times New Roman" w:cs="Times New Roman"/>
          <w:lang w:val="en-US"/>
        </w:rPr>
        <w:tab/>
      </w:r>
      <w:r w:rsidR="006A5F6F" w:rsidRPr="00AE1E2A">
        <w:rPr>
          <w:rFonts w:ascii="Times New Roman" w:hAnsi="Times New Roman" w:cs="Times New Roman"/>
          <w:lang w:val="en-US"/>
        </w:rPr>
        <w:tab/>
      </w:r>
      <w:r w:rsidRPr="00AE1E2A">
        <w:rPr>
          <w:rFonts w:ascii="Times New Roman" w:hAnsi="Times New Roman" w:cs="Times New Roman"/>
          <w:lang w:val="en-US"/>
        </w:rPr>
        <w:t xml:space="preserve">                       </w:t>
      </w:r>
      <w:r w:rsidR="000A0001" w:rsidRPr="00AE1E2A">
        <w:rPr>
          <w:rFonts w:ascii="Times New Roman" w:hAnsi="Times New Roman" w:cs="Times New Roman"/>
          <w:lang w:val="en-US"/>
        </w:rPr>
        <w:t xml:space="preserve"> April</w:t>
      </w:r>
      <w:r w:rsidR="006A5F6F" w:rsidRPr="00AE1E2A">
        <w:rPr>
          <w:rFonts w:ascii="Times New Roman" w:hAnsi="Times New Roman" w:cs="Times New Roman"/>
          <w:lang w:val="en-US"/>
        </w:rPr>
        <w:t xml:space="preserve"> 2018</w:t>
      </w:r>
    </w:p>
    <w:p w:rsidR="003C3030" w:rsidRDefault="003C3030" w:rsidP="003C3030">
      <w:pPr>
        <w:spacing w:line="276" w:lineRule="auto"/>
        <w:ind w:firstLine="426"/>
        <w:jc w:val="both"/>
        <w:rPr>
          <w:rFonts w:ascii="Times New Roman" w:hAnsi="Times New Roman" w:cs="Times New Roman"/>
          <w:lang w:val="en-US"/>
        </w:rPr>
      </w:pPr>
    </w:p>
    <w:p w:rsidR="001C1713" w:rsidRPr="00AE1E2A" w:rsidRDefault="003C3030" w:rsidP="003C3030">
      <w:pPr>
        <w:spacing w:after="0" w:line="276" w:lineRule="auto"/>
        <w:ind w:firstLine="426"/>
        <w:jc w:val="both"/>
        <w:rPr>
          <w:rFonts w:ascii="Times New Roman" w:hAnsi="Times New Roman" w:cs="Times New Roman"/>
          <w:lang w:val="en-US"/>
        </w:rPr>
      </w:pPr>
      <w:r w:rsidRPr="003C3030">
        <w:rPr>
          <w:rFonts w:ascii="Times New Roman" w:hAnsi="Times New Roman" w:cs="Times New Roman"/>
          <w:lang w:val="en-US"/>
        </w:rPr>
        <w:t xml:space="preserve">    </w:t>
      </w:r>
      <w:r>
        <w:rPr>
          <w:rFonts w:ascii="Times New Roman" w:hAnsi="Times New Roman" w:cs="Times New Roman"/>
          <w:lang w:val="en-US"/>
        </w:rPr>
        <w:t xml:space="preserve">The Russian company </w:t>
      </w:r>
      <w:proofErr w:type="spellStart"/>
      <w:r>
        <w:rPr>
          <w:rFonts w:ascii="Times New Roman" w:hAnsi="Times New Roman" w:cs="Times New Roman"/>
          <w:lang w:val="en-US"/>
        </w:rPr>
        <w:t>Nativa</w:t>
      </w:r>
      <w:proofErr w:type="spellEnd"/>
      <w:r>
        <w:rPr>
          <w:rFonts w:ascii="Times New Roman" w:hAnsi="Times New Roman" w:cs="Times New Roman"/>
          <w:lang w:val="en-US"/>
        </w:rPr>
        <w:t xml:space="preserve"> LLC is one the leading manufacturers</w:t>
      </w:r>
      <w:r w:rsidRPr="001C1713">
        <w:rPr>
          <w:rFonts w:ascii="Times New Roman" w:hAnsi="Times New Roman" w:cs="Times New Roman"/>
          <w:lang w:val="en-US"/>
        </w:rPr>
        <w:t xml:space="preserve"> </w:t>
      </w:r>
      <w:r>
        <w:rPr>
          <w:rFonts w:ascii="Times New Roman" w:hAnsi="Times New Roman" w:cs="Times New Roman"/>
          <w:lang w:val="en-US"/>
        </w:rPr>
        <w:t xml:space="preserve">on the </w:t>
      </w:r>
      <w:r>
        <w:rPr>
          <w:rFonts w:ascii="Times New Roman" w:hAnsi="Times New Roman" w:cs="Times New Roman"/>
          <w:lang w:val="en-US"/>
        </w:rPr>
        <w:t>Russian</w:t>
      </w:r>
      <w:r>
        <w:rPr>
          <w:rFonts w:ascii="Times New Roman" w:hAnsi="Times New Roman" w:cs="Times New Roman"/>
          <w:lang w:val="en-US"/>
        </w:rPr>
        <w:t xml:space="preserve"> pharmaceutical market. We </w:t>
      </w:r>
      <w:r>
        <w:rPr>
          <w:rFonts w:ascii="Times New Roman" w:hAnsi="Times New Roman" w:cs="Times New Roman"/>
          <w:lang w:val="en-US"/>
        </w:rPr>
        <w:t xml:space="preserve">develop and produce </w:t>
      </w:r>
      <w:r>
        <w:rPr>
          <w:rFonts w:ascii="Times New Roman" w:hAnsi="Times New Roman" w:cs="Times New Roman"/>
          <w:lang w:val="en-US"/>
        </w:rPr>
        <w:t xml:space="preserve">broad range of pharmaceuticals including </w:t>
      </w:r>
      <w:r>
        <w:rPr>
          <w:rFonts w:ascii="Times New Roman" w:hAnsi="Times New Roman" w:cs="Times New Roman"/>
          <w:lang w:val="en-US"/>
        </w:rPr>
        <w:t>drugs to treat oncological,</w:t>
      </w:r>
      <w:r>
        <w:rPr>
          <w:rFonts w:ascii="Times New Roman" w:hAnsi="Times New Roman" w:cs="Times New Roman"/>
          <w:lang w:val="en-US"/>
        </w:rPr>
        <w:t xml:space="preserve"> multiple sclerosis</w:t>
      </w:r>
      <w:r>
        <w:rPr>
          <w:rFonts w:ascii="Times New Roman" w:hAnsi="Times New Roman" w:cs="Times New Roman"/>
          <w:lang w:val="en-US"/>
        </w:rPr>
        <w:t xml:space="preserve"> and asthma</w:t>
      </w:r>
      <w:r>
        <w:rPr>
          <w:rFonts w:ascii="Times New Roman" w:hAnsi="Times New Roman" w:cs="Times New Roman"/>
          <w:lang w:val="en-US"/>
        </w:rPr>
        <w:t xml:space="preserve"> diseases.</w:t>
      </w:r>
    </w:p>
    <w:p w:rsidR="008918F0" w:rsidRDefault="008918F0" w:rsidP="008918F0">
      <w:pPr>
        <w:pStyle w:val="af"/>
        <w:tabs>
          <w:tab w:val="left" w:pos="0"/>
          <w:tab w:val="left" w:pos="1134"/>
        </w:tabs>
        <w:spacing w:after="0" w:line="276" w:lineRule="auto"/>
        <w:ind w:left="709"/>
        <w:jc w:val="both"/>
        <w:rPr>
          <w:rFonts w:ascii="Times New Roman" w:hAnsi="Times New Roman" w:cs="Times New Roman"/>
          <w:lang w:val="en-US"/>
        </w:rPr>
      </w:pPr>
      <w:r>
        <w:rPr>
          <w:rFonts w:ascii="Times New Roman" w:hAnsi="Times New Roman" w:cs="Times New Roman"/>
          <w:lang w:val="en-US"/>
        </w:rPr>
        <w:t xml:space="preserve">One of </w:t>
      </w:r>
      <w:proofErr w:type="spellStart"/>
      <w:r>
        <w:rPr>
          <w:rFonts w:ascii="Times New Roman" w:hAnsi="Times New Roman" w:cs="Times New Roman"/>
          <w:lang w:val="en-US"/>
        </w:rPr>
        <w:t>out</w:t>
      </w:r>
      <w:proofErr w:type="spellEnd"/>
      <w:r w:rsidR="00BB2B0C" w:rsidRPr="00AE1E2A">
        <w:rPr>
          <w:rFonts w:ascii="Times New Roman" w:hAnsi="Times New Roman" w:cs="Times New Roman"/>
          <w:lang w:val="en-US"/>
        </w:rPr>
        <w:t xml:space="preserve"> </w:t>
      </w:r>
      <w:r>
        <w:rPr>
          <w:rFonts w:ascii="Times New Roman" w:hAnsi="Times New Roman" w:cs="Times New Roman"/>
          <w:lang w:val="en-US"/>
        </w:rPr>
        <w:t>target</w:t>
      </w:r>
      <w:r w:rsidR="00BB2B0C" w:rsidRPr="00AE1E2A">
        <w:rPr>
          <w:rFonts w:ascii="Times New Roman" w:hAnsi="Times New Roman" w:cs="Times New Roman"/>
          <w:lang w:val="en-US"/>
        </w:rPr>
        <w:t xml:space="preserve"> activit</w:t>
      </w:r>
      <w:r>
        <w:rPr>
          <w:rFonts w:ascii="Times New Roman" w:hAnsi="Times New Roman" w:cs="Times New Roman"/>
          <w:lang w:val="en-US"/>
        </w:rPr>
        <w:t xml:space="preserve">ies </w:t>
      </w:r>
      <w:proofErr w:type="gramStart"/>
      <w:r w:rsidR="00BB2B0C" w:rsidRPr="00AE1E2A">
        <w:rPr>
          <w:rFonts w:ascii="Times New Roman" w:hAnsi="Times New Roman" w:cs="Times New Roman"/>
          <w:lang w:val="en-US"/>
        </w:rPr>
        <w:t>is</w:t>
      </w:r>
      <w:proofErr w:type="gramEnd"/>
      <w:r w:rsidR="00BB2B0C" w:rsidRPr="00AE1E2A">
        <w:rPr>
          <w:rFonts w:ascii="Times New Roman" w:hAnsi="Times New Roman" w:cs="Times New Roman"/>
          <w:lang w:val="en-US"/>
        </w:rPr>
        <w:t xml:space="preserve"> the AP</w:t>
      </w:r>
      <w:r>
        <w:rPr>
          <w:rFonts w:ascii="Times New Roman" w:hAnsi="Times New Roman" w:cs="Times New Roman"/>
          <w:lang w:val="en-US"/>
        </w:rPr>
        <w:t>I and finished forms full cycle</w:t>
      </w:r>
    </w:p>
    <w:p w:rsidR="00BB2B0C" w:rsidRDefault="00BB2B0C" w:rsidP="008918F0">
      <w:pPr>
        <w:tabs>
          <w:tab w:val="left" w:pos="0"/>
          <w:tab w:val="left" w:pos="1134"/>
        </w:tabs>
        <w:spacing w:after="0" w:line="276" w:lineRule="auto"/>
        <w:jc w:val="both"/>
        <w:rPr>
          <w:rFonts w:ascii="Times New Roman" w:hAnsi="Times New Roman" w:cs="Times New Roman"/>
          <w:lang w:val="en-US"/>
        </w:rPr>
      </w:pPr>
      <w:r w:rsidRPr="008918F0">
        <w:rPr>
          <w:rFonts w:ascii="Times New Roman" w:hAnsi="Times New Roman" w:cs="Times New Roman"/>
          <w:lang w:val="en-US"/>
        </w:rPr>
        <w:t>production starting from development to manufacturing on the basis of biotechnology synthesis.</w:t>
      </w:r>
      <w:r w:rsidR="008918F0">
        <w:rPr>
          <w:rFonts w:ascii="Times New Roman" w:hAnsi="Times New Roman" w:cs="Times New Roman"/>
          <w:lang w:val="en-US"/>
        </w:rPr>
        <w:t xml:space="preserve"> </w:t>
      </w:r>
      <w:r w:rsidRPr="00AE1E2A">
        <w:rPr>
          <w:rFonts w:ascii="Times New Roman" w:hAnsi="Times New Roman" w:cs="Times New Roman"/>
          <w:lang w:val="en-US"/>
        </w:rPr>
        <w:t xml:space="preserve">Biopharmaceutical products of NATIVA are highly technological </w:t>
      </w:r>
      <w:proofErr w:type="spellStart"/>
      <w:r w:rsidRPr="00AE1E2A">
        <w:rPr>
          <w:rFonts w:ascii="Times New Roman" w:hAnsi="Times New Roman" w:cs="Times New Roman"/>
          <w:lang w:val="en-US"/>
        </w:rPr>
        <w:t>bioanalogues</w:t>
      </w:r>
      <w:proofErr w:type="spellEnd"/>
      <w:r w:rsidRPr="00AE1E2A">
        <w:rPr>
          <w:rFonts w:ascii="Times New Roman" w:hAnsi="Times New Roman" w:cs="Times New Roman"/>
          <w:lang w:val="en-US"/>
        </w:rPr>
        <w:t>/</w:t>
      </w:r>
      <w:proofErr w:type="spellStart"/>
      <w:r w:rsidRPr="00AE1E2A">
        <w:rPr>
          <w:rFonts w:ascii="Times New Roman" w:hAnsi="Times New Roman" w:cs="Times New Roman"/>
          <w:lang w:val="en-US"/>
        </w:rPr>
        <w:t>biosimilars</w:t>
      </w:r>
      <w:proofErr w:type="spellEnd"/>
      <w:r w:rsidRPr="00AE1E2A">
        <w:rPr>
          <w:rFonts w:ascii="Times New Roman" w:hAnsi="Times New Roman" w:cs="Times New Roman"/>
          <w:lang w:val="en-US"/>
        </w:rPr>
        <w:t xml:space="preserve"> to treat oncological, chronic autoimmune diseases including the most demanded </w:t>
      </w:r>
      <w:proofErr w:type="spellStart"/>
      <w:r w:rsidRPr="00AE1E2A">
        <w:rPr>
          <w:rFonts w:ascii="Times New Roman" w:hAnsi="Times New Roman" w:cs="Times New Roman"/>
          <w:lang w:val="en-US"/>
        </w:rPr>
        <w:t>bioanalogues</w:t>
      </w:r>
      <w:proofErr w:type="spellEnd"/>
      <w:r w:rsidRPr="00AE1E2A">
        <w:rPr>
          <w:rFonts w:ascii="Times New Roman" w:hAnsi="Times New Roman" w:cs="Times New Roman"/>
          <w:lang w:val="en-US"/>
        </w:rPr>
        <w:t xml:space="preserve"> of the modern class – monoclonal antibodies (MAB).</w:t>
      </w:r>
    </w:p>
    <w:p w:rsidR="008918F0" w:rsidRPr="00AE1E2A" w:rsidRDefault="008918F0" w:rsidP="008918F0">
      <w:pPr>
        <w:tabs>
          <w:tab w:val="left" w:pos="0"/>
          <w:tab w:val="left" w:pos="1134"/>
        </w:tabs>
        <w:spacing w:after="0" w:line="276" w:lineRule="auto"/>
        <w:jc w:val="both"/>
        <w:rPr>
          <w:rFonts w:ascii="Times New Roman" w:hAnsi="Times New Roman" w:cs="Times New Roman"/>
          <w:lang w:val="en-US"/>
        </w:rPr>
      </w:pPr>
    </w:p>
    <w:p w:rsidR="003409D2" w:rsidRPr="00AE1E2A" w:rsidRDefault="008172E7" w:rsidP="00CD67D2">
      <w:pPr>
        <w:spacing w:after="0" w:line="276" w:lineRule="auto"/>
        <w:rPr>
          <w:rFonts w:ascii="Times New Roman" w:hAnsi="Times New Roman" w:cs="Times New Roman"/>
          <w:b/>
          <w:u w:val="single"/>
          <w:lang w:val="en-US"/>
        </w:rPr>
      </w:pPr>
      <w:r w:rsidRPr="00AE1E2A">
        <w:rPr>
          <w:rFonts w:ascii="Times New Roman" w:hAnsi="Times New Roman" w:cs="Times New Roman"/>
          <w:b/>
          <w:u w:val="single"/>
          <w:lang w:val="en-US"/>
        </w:rPr>
        <w:t>Background of JBP</w:t>
      </w:r>
      <w:r w:rsidR="00BB2B0C" w:rsidRPr="00AE1E2A">
        <w:rPr>
          <w:rFonts w:ascii="Times New Roman" w:hAnsi="Times New Roman" w:cs="Times New Roman"/>
          <w:b/>
          <w:u w:val="single"/>
          <w:lang w:val="en-US"/>
        </w:rPr>
        <w:t xml:space="preserve"> (Joint Biosimilar Project)</w:t>
      </w:r>
    </w:p>
    <w:p w:rsidR="008172E7" w:rsidRPr="00AE1E2A" w:rsidRDefault="008172E7" w:rsidP="00CD67D2">
      <w:pPr>
        <w:spacing w:after="0" w:line="276" w:lineRule="auto"/>
        <w:ind w:firstLine="708"/>
        <w:rPr>
          <w:rFonts w:ascii="Times New Roman" w:hAnsi="Times New Roman" w:cs="Times New Roman"/>
          <w:lang w:val="en-US"/>
        </w:rPr>
      </w:pPr>
      <w:r w:rsidRPr="00AE1E2A">
        <w:rPr>
          <w:rFonts w:ascii="Times New Roman" w:hAnsi="Times New Roman" w:cs="Times New Roman"/>
          <w:lang w:val="en-US"/>
        </w:rPr>
        <w:t xml:space="preserve">Biosimilar market is still attractive for entering by new players. It seems that almost all big international generic pharmaceutical companies probably already have </w:t>
      </w:r>
      <w:proofErr w:type="gramStart"/>
      <w:r w:rsidRPr="00AE1E2A">
        <w:rPr>
          <w:rFonts w:ascii="Times New Roman" w:hAnsi="Times New Roman" w:cs="Times New Roman"/>
          <w:lang w:val="en-US"/>
        </w:rPr>
        <w:t>a such strategies</w:t>
      </w:r>
      <w:proofErr w:type="gramEnd"/>
      <w:r w:rsidRPr="00AE1E2A">
        <w:rPr>
          <w:rFonts w:ascii="Times New Roman" w:hAnsi="Times New Roman" w:cs="Times New Roman"/>
          <w:lang w:val="en-US"/>
        </w:rPr>
        <w:t>, pipelines and even products. If they have not yet begun implementation its own biosimilar project, then it’s could be extremely difficult to convince them.</w:t>
      </w:r>
    </w:p>
    <w:p w:rsidR="008172E7" w:rsidRPr="00AE1E2A" w:rsidRDefault="008172E7" w:rsidP="00CD67D2">
      <w:pPr>
        <w:spacing w:after="0" w:line="276" w:lineRule="auto"/>
        <w:ind w:firstLine="708"/>
        <w:rPr>
          <w:rFonts w:ascii="Times New Roman" w:hAnsi="Times New Roman" w:cs="Times New Roman"/>
          <w:lang w:val="en-US"/>
        </w:rPr>
      </w:pPr>
      <w:r w:rsidRPr="00AE1E2A">
        <w:rPr>
          <w:rFonts w:ascii="Times New Roman" w:hAnsi="Times New Roman" w:cs="Times New Roman"/>
          <w:lang w:val="en-US"/>
        </w:rPr>
        <w:t>From another hand, medium-sized local and regional companies are more mobile and flexible. But they don’t have enough resources, needed for independent product developing and fast market enter.</w:t>
      </w:r>
    </w:p>
    <w:p w:rsidR="008172E7" w:rsidRPr="00AE1E2A" w:rsidRDefault="008172E7" w:rsidP="00CD67D2">
      <w:pPr>
        <w:spacing w:after="0" w:line="276" w:lineRule="auto"/>
        <w:ind w:firstLine="708"/>
        <w:rPr>
          <w:rFonts w:ascii="Times New Roman" w:hAnsi="Times New Roman" w:cs="Times New Roman"/>
          <w:lang w:val="en-US"/>
        </w:rPr>
      </w:pPr>
      <w:r w:rsidRPr="00AE1E2A">
        <w:rPr>
          <w:rFonts w:ascii="Times New Roman" w:hAnsi="Times New Roman" w:cs="Times New Roman"/>
          <w:lang w:val="en-US"/>
        </w:rPr>
        <w:t xml:space="preserve">So, such companies should be in our focus. </w:t>
      </w:r>
      <w:proofErr w:type="spellStart"/>
      <w:r w:rsidRPr="00AE1E2A">
        <w:rPr>
          <w:rFonts w:ascii="Times New Roman" w:hAnsi="Times New Roman" w:cs="Times New Roman"/>
          <w:lang w:val="en-US"/>
        </w:rPr>
        <w:t>Nativa</w:t>
      </w:r>
      <w:proofErr w:type="spellEnd"/>
      <w:r w:rsidRPr="00AE1E2A">
        <w:rPr>
          <w:rFonts w:ascii="Times New Roman" w:hAnsi="Times New Roman" w:cs="Times New Roman"/>
          <w:lang w:val="en-US"/>
        </w:rPr>
        <w:t xml:space="preserve"> offer to develop and to pass biosimilar products to their local partners (with the transfer to them of all rights to products in the specified territories), having formed the business alliance with them.</w:t>
      </w:r>
    </w:p>
    <w:p w:rsidR="00482D11" w:rsidRPr="00AE1E2A" w:rsidRDefault="00482D11" w:rsidP="00CD67D2">
      <w:pPr>
        <w:pBdr>
          <w:bottom w:val="single" w:sz="4" w:space="17" w:color="auto"/>
        </w:pBdr>
        <w:spacing w:after="0" w:line="276" w:lineRule="auto"/>
        <w:rPr>
          <w:rFonts w:ascii="Times New Roman" w:hAnsi="Times New Roman" w:cs="Times New Roman"/>
          <w:lang w:val="en-US"/>
        </w:rPr>
      </w:pPr>
    </w:p>
    <w:p w:rsidR="00482D11" w:rsidRPr="00AE1E2A" w:rsidRDefault="00482D11" w:rsidP="00CD67D2">
      <w:pPr>
        <w:pBdr>
          <w:bottom w:val="single" w:sz="4" w:space="17" w:color="auto"/>
        </w:pBdr>
        <w:spacing w:after="0" w:line="276" w:lineRule="auto"/>
        <w:rPr>
          <w:rFonts w:ascii="Times New Roman" w:hAnsi="Times New Roman" w:cs="Times New Roman"/>
          <w:b/>
          <w:u w:val="single"/>
          <w:lang w:val="en-US"/>
        </w:rPr>
      </w:pPr>
      <w:r w:rsidRPr="00AE1E2A">
        <w:rPr>
          <w:rFonts w:ascii="Times New Roman" w:hAnsi="Times New Roman" w:cs="Times New Roman"/>
          <w:b/>
          <w:u w:val="single"/>
          <w:lang w:val="en-US"/>
        </w:rPr>
        <w:t xml:space="preserve">Initial products for </w:t>
      </w:r>
      <w:r w:rsidR="0097751E" w:rsidRPr="00AE1E2A">
        <w:rPr>
          <w:rFonts w:ascii="Times New Roman" w:hAnsi="Times New Roman" w:cs="Times New Roman"/>
          <w:b/>
          <w:u w:val="single"/>
          <w:lang w:val="en-US"/>
        </w:rPr>
        <w:t>JBP</w:t>
      </w:r>
    </w:p>
    <w:p w:rsidR="0097751E" w:rsidRPr="00AE1E2A" w:rsidRDefault="0097751E" w:rsidP="00CD67D2">
      <w:pPr>
        <w:pBdr>
          <w:bottom w:val="single" w:sz="4" w:space="17" w:color="auto"/>
        </w:pBdr>
        <w:spacing w:after="0" w:line="276" w:lineRule="auto"/>
        <w:rPr>
          <w:rFonts w:ascii="Times New Roman" w:hAnsi="Times New Roman" w:cs="Times New Roman"/>
          <w:lang w:val="en-US"/>
        </w:rPr>
      </w:pPr>
      <w:proofErr w:type="spellStart"/>
      <w:r w:rsidRPr="00AE1E2A">
        <w:rPr>
          <w:rFonts w:ascii="Times New Roman" w:hAnsi="Times New Roman" w:cs="Times New Roman"/>
          <w:lang w:val="en-US"/>
        </w:rPr>
        <w:t>Epoetin</w:t>
      </w:r>
      <w:proofErr w:type="spellEnd"/>
      <w:r w:rsidRPr="00AE1E2A">
        <w:rPr>
          <w:rFonts w:ascii="Times New Roman" w:hAnsi="Times New Roman" w:cs="Times New Roman"/>
          <w:lang w:val="en-US"/>
        </w:rPr>
        <w:t xml:space="preserve"> – fully developed, market authorization in Russia</w:t>
      </w:r>
      <w:r w:rsidR="003409D2" w:rsidRPr="00AE1E2A">
        <w:rPr>
          <w:rFonts w:ascii="Times New Roman" w:hAnsi="Times New Roman" w:cs="Times New Roman"/>
          <w:lang w:val="en-US"/>
        </w:rPr>
        <w:t>;</w:t>
      </w:r>
    </w:p>
    <w:p w:rsidR="0097751E" w:rsidRPr="00AE1E2A" w:rsidRDefault="0097751E" w:rsidP="00CD67D2">
      <w:pPr>
        <w:pBdr>
          <w:bottom w:val="single" w:sz="4" w:space="17" w:color="auto"/>
        </w:pBdr>
        <w:spacing w:after="0" w:line="276" w:lineRule="auto"/>
        <w:rPr>
          <w:rFonts w:ascii="Times New Roman" w:hAnsi="Times New Roman" w:cs="Times New Roman"/>
          <w:lang w:val="en-US"/>
        </w:rPr>
      </w:pPr>
      <w:proofErr w:type="spellStart"/>
      <w:r w:rsidRPr="00AE1E2A">
        <w:rPr>
          <w:rFonts w:ascii="Times New Roman" w:hAnsi="Times New Roman" w:cs="Times New Roman"/>
          <w:lang w:val="en-US"/>
        </w:rPr>
        <w:t>Filgrastim</w:t>
      </w:r>
      <w:proofErr w:type="spellEnd"/>
      <w:r w:rsidRPr="00AE1E2A">
        <w:rPr>
          <w:rFonts w:ascii="Times New Roman" w:hAnsi="Times New Roman" w:cs="Times New Roman"/>
          <w:lang w:val="en-US"/>
        </w:rPr>
        <w:t xml:space="preserve"> – fully developed, market authorization in Russia</w:t>
      </w:r>
      <w:r w:rsidR="003409D2" w:rsidRPr="00AE1E2A">
        <w:rPr>
          <w:rFonts w:ascii="Times New Roman" w:hAnsi="Times New Roman" w:cs="Times New Roman"/>
          <w:lang w:val="en-US"/>
        </w:rPr>
        <w:t>;</w:t>
      </w:r>
    </w:p>
    <w:p w:rsidR="0097751E" w:rsidRPr="00AE1E2A" w:rsidRDefault="0097751E" w:rsidP="00CD67D2">
      <w:pPr>
        <w:pBdr>
          <w:bottom w:val="single" w:sz="4" w:space="17" w:color="auto"/>
        </w:pBdr>
        <w:spacing w:after="0" w:line="276" w:lineRule="auto"/>
        <w:rPr>
          <w:rFonts w:ascii="Times New Roman" w:hAnsi="Times New Roman" w:cs="Times New Roman"/>
          <w:lang w:val="en-US"/>
        </w:rPr>
      </w:pPr>
      <w:r w:rsidRPr="00AE1E2A">
        <w:rPr>
          <w:rFonts w:ascii="Times New Roman" w:hAnsi="Times New Roman" w:cs="Times New Roman"/>
          <w:lang w:val="en-US"/>
        </w:rPr>
        <w:t>Interferon alfa-2b - fully developed, market authorization in Russia</w:t>
      </w:r>
      <w:r w:rsidR="003409D2" w:rsidRPr="00AE1E2A">
        <w:rPr>
          <w:rFonts w:ascii="Times New Roman" w:hAnsi="Times New Roman" w:cs="Times New Roman"/>
          <w:lang w:val="en-US"/>
        </w:rPr>
        <w:t>;</w:t>
      </w:r>
    </w:p>
    <w:p w:rsidR="00482D11" w:rsidRPr="00AE1E2A" w:rsidRDefault="0097751E" w:rsidP="00CD67D2">
      <w:pPr>
        <w:pBdr>
          <w:bottom w:val="single" w:sz="4" w:space="17" w:color="auto"/>
        </w:pBdr>
        <w:spacing w:after="0" w:line="276" w:lineRule="auto"/>
        <w:rPr>
          <w:rFonts w:ascii="Times New Roman" w:hAnsi="Times New Roman" w:cs="Times New Roman"/>
          <w:lang w:val="en-US"/>
        </w:rPr>
      </w:pPr>
      <w:r w:rsidRPr="00AE1E2A">
        <w:rPr>
          <w:rFonts w:ascii="Times New Roman" w:hAnsi="Times New Roman" w:cs="Times New Roman"/>
          <w:lang w:val="en-US"/>
        </w:rPr>
        <w:t>PEG- Interferon alfa-2b - fully developed, market authorization in Russia</w:t>
      </w:r>
      <w:r w:rsidR="003409D2" w:rsidRPr="00AE1E2A">
        <w:rPr>
          <w:rFonts w:ascii="Times New Roman" w:hAnsi="Times New Roman" w:cs="Times New Roman"/>
          <w:lang w:val="en-US"/>
        </w:rPr>
        <w:t>;</w:t>
      </w:r>
    </w:p>
    <w:p w:rsidR="0097751E" w:rsidRPr="00AE1E2A" w:rsidRDefault="0097751E" w:rsidP="00CD67D2">
      <w:pPr>
        <w:pBdr>
          <w:bottom w:val="single" w:sz="4" w:space="17" w:color="auto"/>
        </w:pBdr>
        <w:spacing w:after="0" w:line="276" w:lineRule="auto"/>
        <w:rPr>
          <w:rFonts w:ascii="Times New Roman" w:hAnsi="Times New Roman" w:cs="Times New Roman"/>
          <w:lang w:val="en-US"/>
        </w:rPr>
      </w:pPr>
      <w:r w:rsidRPr="00AE1E2A">
        <w:rPr>
          <w:rFonts w:ascii="Times New Roman" w:hAnsi="Times New Roman" w:cs="Times New Roman"/>
          <w:lang w:val="en-US"/>
        </w:rPr>
        <w:t>Infliximab – developed, phase 1 clinical tr</w:t>
      </w:r>
      <w:r w:rsidR="003409D2" w:rsidRPr="00AE1E2A">
        <w:rPr>
          <w:rFonts w:ascii="Times New Roman" w:hAnsi="Times New Roman" w:cs="Times New Roman"/>
          <w:lang w:val="en-US"/>
        </w:rPr>
        <w:t>ials finished, phase 3 on-going;</w:t>
      </w:r>
    </w:p>
    <w:p w:rsidR="0097751E" w:rsidRPr="00AE1E2A" w:rsidRDefault="0097751E" w:rsidP="00CD67D2">
      <w:pPr>
        <w:pBdr>
          <w:bottom w:val="single" w:sz="4" w:space="17" w:color="auto"/>
        </w:pBdr>
        <w:spacing w:after="0" w:line="276" w:lineRule="auto"/>
        <w:rPr>
          <w:rFonts w:ascii="Times New Roman" w:hAnsi="Times New Roman" w:cs="Times New Roman"/>
          <w:lang w:val="en-US"/>
        </w:rPr>
      </w:pPr>
      <w:proofErr w:type="spellStart"/>
      <w:r w:rsidRPr="00AE1E2A">
        <w:rPr>
          <w:rFonts w:ascii="Times New Roman" w:hAnsi="Times New Roman" w:cs="Times New Roman"/>
          <w:lang w:val="en-US"/>
        </w:rPr>
        <w:t>Darbepoetin</w:t>
      </w:r>
      <w:proofErr w:type="spellEnd"/>
      <w:r w:rsidRPr="00AE1E2A">
        <w:rPr>
          <w:rFonts w:ascii="Times New Roman" w:hAnsi="Times New Roman" w:cs="Times New Roman"/>
          <w:lang w:val="en-US"/>
        </w:rPr>
        <w:t xml:space="preserve"> - developed, phase 1 clinical t</w:t>
      </w:r>
      <w:r w:rsidR="003409D2" w:rsidRPr="00AE1E2A">
        <w:rPr>
          <w:rFonts w:ascii="Times New Roman" w:hAnsi="Times New Roman" w:cs="Times New Roman"/>
          <w:lang w:val="en-US"/>
        </w:rPr>
        <w:t>rials finished, phase 3 started;</w:t>
      </w:r>
    </w:p>
    <w:p w:rsidR="003409D2" w:rsidRPr="00AE1E2A" w:rsidRDefault="003409D2" w:rsidP="00CD67D2">
      <w:pPr>
        <w:pBdr>
          <w:bottom w:val="single" w:sz="4" w:space="17" w:color="auto"/>
        </w:pBdr>
        <w:spacing w:after="0" w:line="276" w:lineRule="auto"/>
        <w:rPr>
          <w:rFonts w:ascii="Times New Roman" w:hAnsi="Times New Roman" w:cs="Times New Roman"/>
          <w:lang w:val="en-US"/>
        </w:rPr>
      </w:pPr>
      <w:proofErr w:type="spellStart"/>
      <w:r w:rsidRPr="00AE1E2A">
        <w:rPr>
          <w:rFonts w:ascii="Times New Roman" w:hAnsi="Times New Roman" w:cs="Times New Roman"/>
          <w:lang w:val="en-US"/>
        </w:rPr>
        <w:t>Adalimumab</w:t>
      </w:r>
      <w:proofErr w:type="spellEnd"/>
      <w:r w:rsidRPr="00AE1E2A">
        <w:rPr>
          <w:rFonts w:ascii="Times New Roman" w:hAnsi="Times New Roman" w:cs="Times New Roman"/>
          <w:lang w:val="en-US"/>
        </w:rPr>
        <w:t xml:space="preserve"> – developed, pre-clinical studies finished;</w:t>
      </w:r>
    </w:p>
    <w:p w:rsidR="003409D2" w:rsidRPr="00AE1E2A" w:rsidRDefault="003409D2" w:rsidP="00CD67D2">
      <w:pPr>
        <w:pBdr>
          <w:bottom w:val="single" w:sz="4" w:space="17" w:color="auto"/>
        </w:pBdr>
        <w:spacing w:after="0" w:line="276" w:lineRule="auto"/>
        <w:rPr>
          <w:rFonts w:ascii="Times New Roman" w:hAnsi="Times New Roman" w:cs="Times New Roman"/>
          <w:lang w:val="en-US"/>
        </w:rPr>
      </w:pPr>
      <w:proofErr w:type="spellStart"/>
      <w:r w:rsidRPr="00AE1E2A">
        <w:rPr>
          <w:rFonts w:ascii="Times New Roman" w:hAnsi="Times New Roman" w:cs="Times New Roman"/>
          <w:lang w:val="en-US"/>
        </w:rPr>
        <w:t>Trastuzumab</w:t>
      </w:r>
      <w:proofErr w:type="spellEnd"/>
      <w:r w:rsidRPr="00AE1E2A">
        <w:rPr>
          <w:rFonts w:ascii="Times New Roman" w:hAnsi="Times New Roman" w:cs="Times New Roman"/>
          <w:lang w:val="en-US"/>
        </w:rPr>
        <w:t xml:space="preserve"> – cell line development completed;</w:t>
      </w:r>
    </w:p>
    <w:p w:rsidR="003409D2" w:rsidRPr="00AE1E2A" w:rsidRDefault="003409D2" w:rsidP="00CD67D2">
      <w:pPr>
        <w:pBdr>
          <w:bottom w:val="single" w:sz="4" w:space="17" w:color="auto"/>
        </w:pBdr>
        <w:spacing w:after="0" w:line="276" w:lineRule="auto"/>
        <w:rPr>
          <w:rFonts w:ascii="Times New Roman" w:hAnsi="Times New Roman" w:cs="Times New Roman"/>
          <w:lang w:val="en-US"/>
        </w:rPr>
      </w:pPr>
      <w:r w:rsidRPr="00AE1E2A">
        <w:rPr>
          <w:rFonts w:ascii="Times New Roman" w:hAnsi="Times New Roman" w:cs="Times New Roman"/>
          <w:lang w:val="en-US"/>
        </w:rPr>
        <w:t>Bevacizumab – cell line development completed;</w:t>
      </w:r>
    </w:p>
    <w:p w:rsidR="006B6345" w:rsidRPr="00AE1E2A" w:rsidRDefault="003409D2" w:rsidP="00CD67D2">
      <w:pPr>
        <w:pBdr>
          <w:bottom w:val="single" w:sz="4" w:space="17" w:color="auto"/>
        </w:pBdr>
        <w:spacing w:after="0" w:line="276" w:lineRule="auto"/>
        <w:rPr>
          <w:rFonts w:ascii="Times New Roman" w:hAnsi="Times New Roman" w:cs="Times New Roman"/>
          <w:lang w:val="en-US"/>
        </w:rPr>
      </w:pPr>
      <w:proofErr w:type="spellStart"/>
      <w:r w:rsidRPr="00AE1E2A">
        <w:rPr>
          <w:rFonts w:ascii="Times New Roman" w:hAnsi="Times New Roman" w:cs="Times New Roman"/>
          <w:lang w:val="en-US"/>
        </w:rPr>
        <w:t>Eculizumab</w:t>
      </w:r>
      <w:proofErr w:type="spellEnd"/>
      <w:r w:rsidRPr="00AE1E2A">
        <w:rPr>
          <w:rFonts w:ascii="Times New Roman" w:hAnsi="Times New Roman" w:cs="Times New Roman"/>
          <w:lang w:val="en-US"/>
        </w:rPr>
        <w:t xml:space="preserve"> – cell line development completed.</w:t>
      </w:r>
    </w:p>
    <w:p w:rsidR="0097751E" w:rsidRPr="00AE1E2A" w:rsidRDefault="0097751E" w:rsidP="00CD67D2">
      <w:pPr>
        <w:pBdr>
          <w:bottom w:val="single" w:sz="4" w:space="17" w:color="auto"/>
        </w:pBdr>
        <w:spacing w:after="0" w:line="276" w:lineRule="auto"/>
        <w:rPr>
          <w:rFonts w:ascii="Times New Roman" w:hAnsi="Times New Roman" w:cs="Times New Roman"/>
          <w:lang w:val="en-US"/>
        </w:rPr>
      </w:pPr>
    </w:p>
    <w:p w:rsidR="0097751E" w:rsidRPr="00AE1E2A" w:rsidRDefault="00A9624B" w:rsidP="00CD67D2">
      <w:pPr>
        <w:pBdr>
          <w:bottom w:val="single" w:sz="4" w:space="17" w:color="auto"/>
        </w:pBdr>
        <w:spacing w:after="0" w:line="276" w:lineRule="auto"/>
        <w:ind w:firstLine="708"/>
        <w:rPr>
          <w:rFonts w:ascii="Times New Roman" w:hAnsi="Times New Roman" w:cs="Times New Roman"/>
          <w:lang w:val="en-US"/>
        </w:rPr>
      </w:pPr>
      <w:r>
        <w:rPr>
          <w:rFonts w:ascii="Times New Roman" w:hAnsi="Times New Roman" w:cs="Times New Roman"/>
          <w:lang w:val="en-US"/>
        </w:rPr>
        <w:t>The choice of the South-East region</w:t>
      </w:r>
      <w:r w:rsidR="00D84AFC" w:rsidRPr="00AE1E2A">
        <w:rPr>
          <w:rFonts w:ascii="Times New Roman" w:hAnsi="Times New Roman" w:cs="Times New Roman"/>
          <w:lang w:val="en-US"/>
        </w:rPr>
        <w:t xml:space="preserve"> for NATIVA proposal have the following reasons:</w:t>
      </w:r>
    </w:p>
    <w:p w:rsidR="008918F0" w:rsidRDefault="00470A5D" w:rsidP="00B6547C">
      <w:pPr>
        <w:pBdr>
          <w:bottom w:val="single" w:sz="4" w:space="17" w:color="auto"/>
        </w:pBdr>
        <w:spacing w:after="0" w:line="276" w:lineRule="auto"/>
        <w:ind w:firstLine="708"/>
        <w:rPr>
          <w:rFonts w:ascii="Times New Roman" w:hAnsi="Times New Roman" w:cs="Times New Roman"/>
          <w:lang w:val="en-US"/>
        </w:rPr>
      </w:pPr>
      <w:r w:rsidRPr="00AE1E2A">
        <w:rPr>
          <w:rFonts w:ascii="Times New Roman" w:hAnsi="Times New Roman" w:cs="Times New Roman"/>
          <w:lang w:val="en-US"/>
        </w:rPr>
        <w:t>a</w:t>
      </w:r>
      <w:r w:rsidR="00D84AFC" w:rsidRPr="00AE1E2A">
        <w:rPr>
          <w:rFonts w:ascii="Times New Roman" w:hAnsi="Times New Roman" w:cs="Times New Roman"/>
          <w:lang w:val="en-US"/>
        </w:rPr>
        <w:t xml:space="preserve">) </w:t>
      </w:r>
      <w:r w:rsidRPr="00AE1E2A">
        <w:rPr>
          <w:rFonts w:ascii="Times New Roman" w:hAnsi="Times New Roman" w:cs="Times New Roman"/>
          <w:lang w:val="en-US"/>
        </w:rPr>
        <w:t>s</w:t>
      </w:r>
      <w:r w:rsidR="00D84AFC" w:rsidRPr="00AE1E2A">
        <w:rPr>
          <w:rFonts w:ascii="Times New Roman" w:hAnsi="Times New Roman" w:cs="Times New Roman"/>
          <w:lang w:val="en-US"/>
        </w:rPr>
        <w:t xml:space="preserve">pecifics of the biopharmaceutical market </w:t>
      </w:r>
      <w:r w:rsidRPr="00AE1E2A">
        <w:rPr>
          <w:rFonts w:ascii="Times New Roman" w:hAnsi="Times New Roman" w:cs="Times New Roman"/>
          <w:lang w:val="en-US"/>
        </w:rPr>
        <w:t xml:space="preserve">itself </w:t>
      </w:r>
      <w:r w:rsidR="00D84AFC" w:rsidRPr="00AE1E2A">
        <w:rPr>
          <w:rFonts w:ascii="Times New Roman" w:hAnsi="Times New Roman" w:cs="Times New Roman"/>
          <w:lang w:val="en-US"/>
        </w:rPr>
        <w:t xml:space="preserve">characterized by very high clinical and registration costs as well as expensive barriers for technological </w:t>
      </w:r>
      <w:r w:rsidR="00D84AFC" w:rsidRPr="00AE1E2A">
        <w:rPr>
          <w:rFonts w:ascii="Times New Roman" w:hAnsi="Times New Roman" w:cs="Times New Roman"/>
          <w:lang w:val="en-US"/>
        </w:rPr>
        <w:lastRenderedPageBreak/>
        <w:t xml:space="preserve">implementation – all this is </w:t>
      </w:r>
      <w:r w:rsidR="001577CC" w:rsidRPr="00AE1E2A">
        <w:rPr>
          <w:rFonts w:ascii="Times New Roman" w:hAnsi="Times New Roman" w:cs="Times New Roman"/>
          <w:lang w:val="en-US"/>
        </w:rPr>
        <w:t>affordable either for large multinational corporations or less strong players targeted by NATIVA but in cooperation with other minor companies on th</w:t>
      </w:r>
      <w:r w:rsidRPr="00AE1E2A">
        <w:rPr>
          <w:rFonts w:ascii="Times New Roman" w:hAnsi="Times New Roman" w:cs="Times New Roman"/>
          <w:lang w:val="en-US"/>
        </w:rPr>
        <w:t>e local and neighboring markets;</w:t>
      </w:r>
      <w:r w:rsidR="001577CC" w:rsidRPr="00AE1E2A">
        <w:rPr>
          <w:rFonts w:ascii="Times New Roman" w:hAnsi="Times New Roman" w:cs="Times New Roman"/>
          <w:lang w:val="en-US"/>
        </w:rPr>
        <w:t xml:space="preserve"> </w:t>
      </w:r>
    </w:p>
    <w:p w:rsidR="001577CC" w:rsidRPr="00AE1E2A" w:rsidRDefault="00470A5D" w:rsidP="00B6547C">
      <w:pPr>
        <w:pBdr>
          <w:bottom w:val="single" w:sz="4" w:space="17" w:color="auto"/>
        </w:pBdr>
        <w:spacing w:after="0" w:line="276" w:lineRule="auto"/>
        <w:ind w:firstLine="708"/>
        <w:rPr>
          <w:rFonts w:ascii="Times New Roman" w:hAnsi="Times New Roman" w:cs="Times New Roman"/>
          <w:lang w:val="en-US"/>
        </w:rPr>
      </w:pPr>
      <w:r w:rsidRPr="00AE1E2A">
        <w:rPr>
          <w:rFonts w:ascii="Times New Roman" w:hAnsi="Times New Roman" w:cs="Times New Roman"/>
          <w:lang w:val="en-US"/>
        </w:rPr>
        <w:t>b) a</w:t>
      </w:r>
      <w:r w:rsidR="001577CC" w:rsidRPr="00AE1E2A">
        <w:rPr>
          <w:rFonts w:ascii="Times New Roman" w:hAnsi="Times New Roman" w:cs="Times New Roman"/>
          <w:lang w:val="en-US"/>
        </w:rPr>
        <w:t>nother reason for the choice</w:t>
      </w:r>
      <w:r w:rsidR="00A9624B">
        <w:rPr>
          <w:rFonts w:ascii="Times New Roman" w:hAnsi="Times New Roman" w:cs="Times New Roman"/>
          <w:lang w:val="en-US"/>
        </w:rPr>
        <w:t xml:space="preserve"> of the SEA region</w:t>
      </w:r>
      <w:r w:rsidR="001577CC" w:rsidRPr="00AE1E2A">
        <w:rPr>
          <w:rFonts w:ascii="Times New Roman" w:hAnsi="Times New Roman" w:cs="Times New Roman"/>
          <w:lang w:val="en-US"/>
        </w:rPr>
        <w:t xml:space="preserve"> is </w:t>
      </w:r>
      <w:r w:rsidR="00FB3AC4" w:rsidRPr="00AE1E2A">
        <w:rPr>
          <w:rFonts w:ascii="Times New Roman" w:hAnsi="Times New Roman" w:cs="Times New Roman"/>
          <w:lang w:val="en-US"/>
        </w:rPr>
        <w:t>some</w:t>
      </w:r>
      <w:r w:rsidR="006141FB" w:rsidRPr="00AE1E2A">
        <w:rPr>
          <w:rFonts w:ascii="Times New Roman" w:hAnsi="Times New Roman" w:cs="Times New Roman"/>
          <w:lang w:val="en-US"/>
        </w:rPr>
        <w:t xml:space="preserve">what </w:t>
      </w:r>
      <w:r w:rsidR="001577CC" w:rsidRPr="00AE1E2A">
        <w:rPr>
          <w:rFonts w:ascii="Times New Roman" w:hAnsi="Times New Roman" w:cs="Times New Roman"/>
          <w:lang w:val="en-US"/>
        </w:rPr>
        <w:t xml:space="preserve">less strict regulation barriers </w:t>
      </w:r>
      <w:r w:rsidR="008671F2" w:rsidRPr="00AE1E2A">
        <w:rPr>
          <w:rFonts w:ascii="Times New Roman" w:hAnsi="Times New Roman" w:cs="Times New Roman"/>
          <w:lang w:val="en-US"/>
        </w:rPr>
        <w:t xml:space="preserve">for </w:t>
      </w:r>
      <w:proofErr w:type="spellStart"/>
      <w:r w:rsidR="008671F2" w:rsidRPr="00AE1E2A">
        <w:rPr>
          <w:rFonts w:ascii="Times New Roman" w:hAnsi="Times New Roman" w:cs="Times New Roman"/>
          <w:lang w:val="en-US"/>
        </w:rPr>
        <w:t>bioanalogues</w:t>
      </w:r>
      <w:proofErr w:type="spellEnd"/>
      <w:r w:rsidR="008671F2" w:rsidRPr="00AE1E2A">
        <w:rPr>
          <w:rFonts w:ascii="Times New Roman" w:hAnsi="Times New Roman" w:cs="Times New Roman"/>
          <w:lang w:val="en-US"/>
        </w:rPr>
        <w:t>/</w:t>
      </w:r>
      <w:r w:rsidR="008671F2">
        <w:rPr>
          <w:rFonts w:ascii="Times New Roman" w:hAnsi="Times New Roman" w:cs="Times New Roman"/>
          <w:lang w:val="en-US"/>
        </w:rPr>
        <w:t xml:space="preserve">biosimilar </w:t>
      </w:r>
      <w:r w:rsidR="001577CC" w:rsidRPr="00AE1E2A">
        <w:rPr>
          <w:rFonts w:ascii="Times New Roman" w:hAnsi="Times New Roman" w:cs="Times New Roman"/>
          <w:lang w:val="en-US"/>
        </w:rPr>
        <w:t>th</w:t>
      </w:r>
      <w:r w:rsidR="008671F2">
        <w:rPr>
          <w:rFonts w:ascii="Times New Roman" w:hAnsi="Times New Roman" w:cs="Times New Roman"/>
          <w:lang w:val="en-US"/>
        </w:rPr>
        <w:t>an on highly regulated markets</w:t>
      </w:r>
      <w:r w:rsidR="00FB3AC4" w:rsidRPr="00AE1E2A">
        <w:rPr>
          <w:rFonts w:ascii="Times New Roman" w:hAnsi="Times New Roman" w:cs="Times New Roman"/>
          <w:lang w:val="en-US"/>
        </w:rPr>
        <w:t>. This ma</w:t>
      </w:r>
      <w:r w:rsidR="003F69F2" w:rsidRPr="00AE1E2A">
        <w:rPr>
          <w:rFonts w:ascii="Times New Roman" w:hAnsi="Times New Roman" w:cs="Times New Roman"/>
          <w:lang w:val="en-US"/>
        </w:rPr>
        <w:t>y give the Russian pharma</w:t>
      </w:r>
      <w:r w:rsidR="005622F9" w:rsidRPr="00AE1E2A">
        <w:rPr>
          <w:rFonts w:ascii="Times New Roman" w:hAnsi="Times New Roman" w:cs="Times New Roman"/>
          <w:lang w:val="en-US"/>
        </w:rPr>
        <w:t xml:space="preserve"> </w:t>
      </w:r>
      <w:r w:rsidR="003F69F2" w:rsidRPr="00AE1E2A">
        <w:rPr>
          <w:rFonts w:ascii="Times New Roman" w:hAnsi="Times New Roman" w:cs="Times New Roman"/>
          <w:lang w:val="en-US"/>
        </w:rPr>
        <w:t>technologies and products more favorable conditions</w:t>
      </w:r>
      <w:r w:rsidR="00A9624B" w:rsidRPr="00A9624B">
        <w:rPr>
          <w:rFonts w:ascii="Times New Roman" w:hAnsi="Times New Roman" w:cs="Times New Roman"/>
          <w:lang w:val="en-US"/>
        </w:rPr>
        <w:t xml:space="preserve"> </w:t>
      </w:r>
      <w:r w:rsidR="00A9624B">
        <w:rPr>
          <w:rFonts w:ascii="Times New Roman" w:hAnsi="Times New Roman" w:cs="Times New Roman"/>
          <w:lang w:val="en-US"/>
        </w:rPr>
        <w:t xml:space="preserve">for the fast </w:t>
      </w:r>
      <w:r w:rsidR="00A9624B" w:rsidRPr="00AE1E2A">
        <w:rPr>
          <w:rFonts w:ascii="Times New Roman" w:hAnsi="Times New Roman" w:cs="Times New Roman"/>
          <w:lang w:val="en-US"/>
        </w:rPr>
        <w:t>entrance</w:t>
      </w:r>
      <w:r w:rsidR="00A9624B">
        <w:rPr>
          <w:rFonts w:ascii="Times New Roman" w:hAnsi="Times New Roman" w:cs="Times New Roman"/>
          <w:lang w:val="en-US"/>
        </w:rPr>
        <w:t xml:space="preserve"> in cooperation with the local partner</w:t>
      </w:r>
      <w:r w:rsidR="005622F9" w:rsidRPr="00AE1E2A">
        <w:rPr>
          <w:rFonts w:ascii="Times New Roman" w:hAnsi="Times New Roman" w:cs="Times New Roman"/>
          <w:lang w:val="en-US"/>
        </w:rPr>
        <w:t>.</w:t>
      </w:r>
    </w:p>
    <w:p w:rsidR="00CD67D2" w:rsidRDefault="00CD67D2" w:rsidP="00CD67D2">
      <w:pPr>
        <w:pBdr>
          <w:bottom w:val="single" w:sz="4" w:space="17" w:color="auto"/>
        </w:pBdr>
        <w:spacing w:after="0" w:line="276" w:lineRule="auto"/>
        <w:ind w:firstLine="708"/>
        <w:rPr>
          <w:rFonts w:ascii="Times New Roman" w:hAnsi="Times New Roman" w:cs="Times New Roman"/>
          <w:lang w:val="en-US"/>
        </w:rPr>
      </w:pPr>
    </w:p>
    <w:p w:rsidR="005622F9" w:rsidRPr="00AE1E2A" w:rsidRDefault="005622F9" w:rsidP="00CD67D2">
      <w:pPr>
        <w:pBdr>
          <w:bottom w:val="single" w:sz="4" w:space="17" w:color="auto"/>
        </w:pBdr>
        <w:spacing w:after="0" w:line="276" w:lineRule="auto"/>
        <w:ind w:firstLine="708"/>
        <w:rPr>
          <w:rFonts w:ascii="Times New Roman" w:hAnsi="Times New Roman" w:cs="Times New Roman"/>
          <w:lang w:val="en-US"/>
        </w:rPr>
      </w:pPr>
      <w:r w:rsidRPr="00AE1E2A">
        <w:rPr>
          <w:rFonts w:ascii="Times New Roman" w:hAnsi="Times New Roman" w:cs="Times New Roman"/>
          <w:lang w:val="en-US"/>
        </w:rPr>
        <w:t xml:space="preserve">According to the preliminary investigation of the biopharmaceutical </w:t>
      </w:r>
      <w:r w:rsidR="00A9624B">
        <w:rPr>
          <w:rFonts w:ascii="Times New Roman" w:hAnsi="Times New Roman" w:cs="Times New Roman"/>
          <w:lang w:val="en-US"/>
        </w:rPr>
        <w:t xml:space="preserve">sphere in South East Asia </w:t>
      </w:r>
      <w:r w:rsidR="006141FB" w:rsidRPr="00AE1E2A">
        <w:rPr>
          <w:rFonts w:ascii="Times New Roman" w:hAnsi="Times New Roman" w:cs="Times New Roman"/>
          <w:lang w:val="en-US"/>
        </w:rPr>
        <w:t xml:space="preserve">it seems reasonable </w:t>
      </w:r>
      <w:r w:rsidR="00470A5D" w:rsidRPr="00AE1E2A">
        <w:rPr>
          <w:rFonts w:ascii="Times New Roman" w:hAnsi="Times New Roman" w:cs="Times New Roman"/>
          <w:lang w:val="en-US"/>
        </w:rPr>
        <w:t>to propose that JBP</w:t>
      </w:r>
      <w:r w:rsidR="006141FB" w:rsidRPr="00AE1E2A">
        <w:rPr>
          <w:rFonts w:ascii="Times New Roman" w:hAnsi="Times New Roman" w:cs="Times New Roman"/>
          <w:lang w:val="en-US"/>
        </w:rPr>
        <w:t xml:space="preserve"> in cooperation with NATIVA could be interesting for those companies which plan to expand its biopharmaceutical portfolio or those wh</w:t>
      </w:r>
      <w:r w:rsidR="00470A5D" w:rsidRPr="00AE1E2A">
        <w:rPr>
          <w:rFonts w:ascii="Times New Roman" w:hAnsi="Times New Roman" w:cs="Times New Roman"/>
          <w:lang w:val="en-US"/>
        </w:rPr>
        <w:t xml:space="preserve">o wish to enter </w:t>
      </w:r>
      <w:r w:rsidR="006141FB" w:rsidRPr="00AE1E2A">
        <w:rPr>
          <w:rFonts w:ascii="Times New Roman" w:hAnsi="Times New Roman" w:cs="Times New Roman"/>
          <w:lang w:val="en-US"/>
        </w:rPr>
        <w:t>bio segment by diversifying their oncological and autoimmune portfolio with highly technological bio products. Both types of companies could be interested in distribution and localization for marketing on the local and neighboring countries.</w:t>
      </w:r>
    </w:p>
    <w:p w:rsidR="006141FB" w:rsidRPr="00AE1E2A" w:rsidRDefault="006141FB" w:rsidP="00CD67D2">
      <w:pPr>
        <w:pBdr>
          <w:bottom w:val="single" w:sz="4" w:space="17" w:color="auto"/>
        </w:pBdr>
        <w:spacing w:after="0" w:line="276" w:lineRule="auto"/>
        <w:rPr>
          <w:rFonts w:ascii="Times New Roman" w:hAnsi="Times New Roman" w:cs="Times New Roman"/>
          <w:lang w:val="en-US"/>
        </w:rPr>
      </w:pPr>
    </w:p>
    <w:p w:rsidR="00A2316E" w:rsidRPr="00AE1E2A" w:rsidRDefault="006141FB" w:rsidP="00CD67D2">
      <w:pPr>
        <w:pBdr>
          <w:bottom w:val="single" w:sz="4" w:space="17" w:color="auto"/>
        </w:pBdr>
        <w:spacing w:after="0" w:line="276" w:lineRule="auto"/>
        <w:ind w:firstLine="708"/>
        <w:rPr>
          <w:rFonts w:ascii="Times New Roman" w:hAnsi="Times New Roman" w:cs="Times New Roman"/>
          <w:lang w:val="en-US"/>
        </w:rPr>
      </w:pPr>
      <w:r w:rsidRPr="00AE1E2A">
        <w:rPr>
          <w:rFonts w:ascii="Times New Roman" w:hAnsi="Times New Roman" w:cs="Times New Roman"/>
          <w:lang w:val="en-US"/>
        </w:rPr>
        <w:t xml:space="preserve">Proposed scheme of cooperation within JBP model </w:t>
      </w:r>
      <w:r w:rsidR="00A2316E" w:rsidRPr="00AE1E2A">
        <w:rPr>
          <w:rFonts w:ascii="Times New Roman" w:hAnsi="Times New Roman" w:cs="Times New Roman"/>
          <w:lang w:val="en-US"/>
        </w:rPr>
        <w:t xml:space="preserve">between NATIVA (acting as R&amp;D and API source) and the local manufacturing or distribution company </w:t>
      </w:r>
      <w:r w:rsidR="00470A5D" w:rsidRPr="00AE1E2A">
        <w:rPr>
          <w:rFonts w:ascii="Times New Roman" w:hAnsi="Times New Roman" w:cs="Times New Roman"/>
          <w:lang w:val="en-US"/>
        </w:rPr>
        <w:t>is aimed at substantial economy</w:t>
      </w:r>
      <w:r w:rsidR="00A2316E" w:rsidRPr="00AE1E2A">
        <w:rPr>
          <w:rFonts w:ascii="Times New Roman" w:hAnsi="Times New Roman" w:cs="Times New Roman"/>
          <w:lang w:val="en-US"/>
        </w:rPr>
        <w:t xml:space="preserve"> of expenses for entering the biopharmaceutical market thus providing better price competition for own/local </w:t>
      </w:r>
      <w:proofErr w:type="spellStart"/>
      <w:r w:rsidR="00A2316E" w:rsidRPr="00AE1E2A">
        <w:rPr>
          <w:rFonts w:ascii="Times New Roman" w:hAnsi="Times New Roman" w:cs="Times New Roman"/>
          <w:lang w:val="en-US"/>
        </w:rPr>
        <w:t>biosimilars</w:t>
      </w:r>
      <w:proofErr w:type="spellEnd"/>
      <w:r w:rsidR="00A2316E" w:rsidRPr="00AE1E2A">
        <w:rPr>
          <w:rFonts w:ascii="Times New Roman" w:hAnsi="Times New Roman" w:cs="Times New Roman"/>
          <w:lang w:val="en-US"/>
        </w:rPr>
        <w:t xml:space="preserve"> in comparison with existing brands mostly multinational.</w:t>
      </w:r>
    </w:p>
    <w:p w:rsidR="006141FB" w:rsidRPr="00AE1E2A" w:rsidRDefault="006141FB" w:rsidP="00CD67D2">
      <w:pPr>
        <w:pBdr>
          <w:bottom w:val="single" w:sz="4" w:space="17" w:color="auto"/>
        </w:pBdr>
        <w:spacing w:after="0" w:line="276" w:lineRule="auto"/>
        <w:rPr>
          <w:rFonts w:ascii="Times New Roman" w:hAnsi="Times New Roman" w:cs="Times New Roman"/>
          <w:lang w:val="en-US"/>
        </w:rPr>
      </w:pPr>
    </w:p>
    <w:p w:rsidR="00A2316E" w:rsidRPr="00AE1E2A" w:rsidRDefault="00A2316E" w:rsidP="00CD67D2">
      <w:pPr>
        <w:pBdr>
          <w:bottom w:val="single" w:sz="4" w:space="17" w:color="auto"/>
        </w:pBdr>
        <w:spacing w:after="0" w:line="276" w:lineRule="auto"/>
        <w:ind w:firstLine="708"/>
        <w:rPr>
          <w:rFonts w:ascii="Times New Roman" w:hAnsi="Times New Roman" w:cs="Times New Roman"/>
          <w:lang w:val="en-US"/>
        </w:rPr>
      </w:pPr>
      <w:r w:rsidRPr="00AE1E2A">
        <w:rPr>
          <w:rFonts w:ascii="Times New Roman" w:hAnsi="Times New Roman" w:cs="Times New Roman"/>
          <w:lang w:val="en-US"/>
        </w:rPr>
        <w:t xml:space="preserve">Particularly we are searching for the partners to implement the project of biotechnology transfer from </w:t>
      </w:r>
      <w:proofErr w:type="spellStart"/>
      <w:r w:rsidRPr="00AE1E2A">
        <w:rPr>
          <w:rFonts w:ascii="Times New Roman" w:hAnsi="Times New Roman" w:cs="Times New Roman"/>
          <w:lang w:val="en-US"/>
        </w:rPr>
        <w:t>Nativa</w:t>
      </w:r>
      <w:proofErr w:type="spellEnd"/>
      <w:r w:rsidRPr="00AE1E2A">
        <w:rPr>
          <w:rFonts w:ascii="Times New Roman" w:hAnsi="Times New Roman" w:cs="Times New Roman"/>
          <w:lang w:val="en-US"/>
        </w:rPr>
        <w:t xml:space="preserve"> – the so called</w:t>
      </w:r>
      <w:r w:rsidR="00470A5D" w:rsidRPr="00AE1E2A">
        <w:rPr>
          <w:rFonts w:ascii="Times New Roman" w:hAnsi="Times New Roman" w:cs="Times New Roman"/>
          <w:lang w:val="en-US"/>
        </w:rPr>
        <w:t xml:space="preserve"> JBP (Joint Biosimilar</w:t>
      </w:r>
      <w:r w:rsidRPr="00AE1E2A">
        <w:rPr>
          <w:rFonts w:ascii="Times New Roman" w:hAnsi="Times New Roman" w:cs="Times New Roman"/>
          <w:lang w:val="en-US"/>
        </w:rPr>
        <w:t xml:space="preserve"> Project). Presentation of the JBP proj</w:t>
      </w:r>
      <w:r w:rsidR="00470A5D" w:rsidRPr="00AE1E2A">
        <w:rPr>
          <w:rFonts w:ascii="Times New Roman" w:hAnsi="Times New Roman" w:cs="Times New Roman"/>
          <w:lang w:val="en-US"/>
        </w:rPr>
        <w:t>ec</w:t>
      </w:r>
      <w:r w:rsidR="00DA65E7">
        <w:rPr>
          <w:rFonts w:ascii="Times New Roman" w:hAnsi="Times New Roman" w:cs="Times New Roman"/>
          <w:lang w:val="en-US"/>
        </w:rPr>
        <w:t>t is attached (“</w:t>
      </w:r>
      <w:proofErr w:type="spellStart"/>
      <w:r w:rsidR="00DA65E7">
        <w:rPr>
          <w:rFonts w:ascii="Times New Roman" w:hAnsi="Times New Roman" w:cs="Times New Roman"/>
          <w:lang w:val="en-US"/>
        </w:rPr>
        <w:t>NATIVA_JBP_April</w:t>
      </w:r>
      <w:proofErr w:type="spellEnd"/>
      <w:r w:rsidR="00470A5D" w:rsidRPr="00AE1E2A">
        <w:rPr>
          <w:rFonts w:ascii="Times New Roman" w:hAnsi="Times New Roman" w:cs="Times New Roman"/>
          <w:lang w:val="en-US"/>
        </w:rPr>
        <w:t xml:space="preserve"> </w:t>
      </w:r>
      <w:r w:rsidRPr="00AE1E2A">
        <w:rPr>
          <w:rFonts w:ascii="Times New Roman" w:hAnsi="Times New Roman" w:cs="Times New Roman"/>
          <w:lang w:val="en-US"/>
        </w:rPr>
        <w:t>18”).</w:t>
      </w:r>
    </w:p>
    <w:p w:rsidR="00A2316E" w:rsidRPr="00AE1E2A" w:rsidRDefault="00A2316E" w:rsidP="008671F2">
      <w:pPr>
        <w:pBdr>
          <w:bottom w:val="single" w:sz="4" w:space="17" w:color="auto"/>
        </w:pBdr>
        <w:spacing w:after="0" w:line="276" w:lineRule="auto"/>
        <w:ind w:firstLine="708"/>
        <w:rPr>
          <w:rFonts w:ascii="Times New Roman" w:hAnsi="Times New Roman" w:cs="Times New Roman"/>
          <w:lang w:val="en-US"/>
        </w:rPr>
      </w:pPr>
      <w:bookmarkStart w:id="0" w:name="_GoBack"/>
      <w:bookmarkEnd w:id="0"/>
      <w:r w:rsidRPr="00AE1E2A">
        <w:rPr>
          <w:rFonts w:ascii="Times New Roman" w:hAnsi="Times New Roman" w:cs="Times New Roman"/>
          <w:lang w:val="en-US"/>
        </w:rPr>
        <w:t>Participation in the JBP project implies that the partner:</w:t>
      </w:r>
    </w:p>
    <w:p w:rsidR="00A2316E" w:rsidRPr="00AE1E2A" w:rsidRDefault="003A7D12" w:rsidP="00CD67D2">
      <w:pPr>
        <w:pBdr>
          <w:bottom w:val="single" w:sz="4" w:space="17" w:color="auto"/>
        </w:pBdr>
        <w:spacing w:after="0" w:line="276" w:lineRule="auto"/>
        <w:rPr>
          <w:rFonts w:ascii="Times New Roman" w:hAnsi="Times New Roman" w:cs="Times New Roman"/>
          <w:lang w:val="en-US"/>
        </w:rPr>
      </w:pPr>
      <w:r>
        <w:rPr>
          <w:rFonts w:ascii="Times New Roman" w:hAnsi="Times New Roman" w:cs="Times New Roman"/>
          <w:lang w:val="en-US"/>
        </w:rPr>
        <w:t xml:space="preserve">a) </w:t>
      </w:r>
      <w:r w:rsidR="00A2316E" w:rsidRPr="00AE1E2A">
        <w:rPr>
          <w:rFonts w:ascii="Times New Roman" w:hAnsi="Times New Roman" w:cs="Times New Roman"/>
          <w:lang w:val="en-US"/>
        </w:rPr>
        <w:t>produces pharmaceuticals on its own or contract manufacturing site;</w:t>
      </w:r>
    </w:p>
    <w:p w:rsidR="00A2316E" w:rsidRPr="00AE1E2A" w:rsidRDefault="003A7D12" w:rsidP="00CD67D2">
      <w:pPr>
        <w:pBdr>
          <w:bottom w:val="single" w:sz="4" w:space="17" w:color="auto"/>
        </w:pBdr>
        <w:spacing w:after="0" w:line="276" w:lineRule="auto"/>
        <w:rPr>
          <w:rFonts w:ascii="Times New Roman" w:hAnsi="Times New Roman" w:cs="Times New Roman"/>
          <w:lang w:val="en-US"/>
        </w:rPr>
      </w:pPr>
      <w:r>
        <w:rPr>
          <w:rFonts w:ascii="Times New Roman" w:hAnsi="Times New Roman" w:cs="Times New Roman"/>
          <w:lang w:val="en-US"/>
        </w:rPr>
        <w:t xml:space="preserve">b) </w:t>
      </w:r>
      <w:r w:rsidR="00A2316E" w:rsidRPr="00AE1E2A">
        <w:rPr>
          <w:rFonts w:ascii="Times New Roman" w:hAnsi="Times New Roman" w:cs="Times New Roman"/>
          <w:lang w:val="en-US"/>
        </w:rPr>
        <w:t>has competencies in tender segment for state needs and other institutional supply including reimbursement system;</w:t>
      </w:r>
    </w:p>
    <w:p w:rsidR="00A2316E" w:rsidRPr="00AE1E2A" w:rsidRDefault="003A7D12" w:rsidP="00CD67D2">
      <w:pPr>
        <w:pBdr>
          <w:bottom w:val="single" w:sz="4" w:space="17" w:color="auto"/>
        </w:pBdr>
        <w:spacing w:after="0" w:line="276" w:lineRule="auto"/>
        <w:rPr>
          <w:rFonts w:ascii="Times New Roman" w:hAnsi="Times New Roman" w:cs="Times New Roman"/>
          <w:lang w:val="en-US"/>
        </w:rPr>
      </w:pPr>
      <w:r>
        <w:rPr>
          <w:rFonts w:ascii="Times New Roman" w:hAnsi="Times New Roman" w:cs="Times New Roman"/>
          <w:lang w:val="en-US"/>
        </w:rPr>
        <w:t xml:space="preserve">c) </w:t>
      </w:r>
      <w:r w:rsidR="00A2316E" w:rsidRPr="00AE1E2A">
        <w:rPr>
          <w:rFonts w:ascii="Times New Roman" w:hAnsi="Times New Roman" w:cs="Times New Roman"/>
          <w:lang w:val="en-US"/>
        </w:rPr>
        <w:t>is interested in acquiring advanced technologies – production of the medicines using gene engineering and monoclonal antibodies;</w:t>
      </w:r>
    </w:p>
    <w:p w:rsidR="00A2316E" w:rsidRPr="00AE1E2A" w:rsidRDefault="003A7D12" w:rsidP="00CD67D2">
      <w:pPr>
        <w:pBdr>
          <w:bottom w:val="single" w:sz="4" w:space="17" w:color="auto"/>
        </w:pBdr>
        <w:spacing w:after="0" w:line="276" w:lineRule="auto"/>
        <w:rPr>
          <w:rFonts w:ascii="Times New Roman" w:hAnsi="Times New Roman" w:cs="Times New Roman"/>
          <w:lang w:val="en-US"/>
        </w:rPr>
      </w:pPr>
      <w:r>
        <w:rPr>
          <w:rFonts w:ascii="Times New Roman" w:hAnsi="Times New Roman" w:cs="Times New Roman"/>
          <w:lang w:val="en-US"/>
        </w:rPr>
        <w:t xml:space="preserve">d) </w:t>
      </w:r>
      <w:r w:rsidR="00A2316E" w:rsidRPr="00AE1E2A">
        <w:rPr>
          <w:rFonts w:ascii="Times New Roman" w:hAnsi="Times New Roman" w:cs="Times New Roman"/>
          <w:lang w:val="en-US"/>
        </w:rPr>
        <w:t xml:space="preserve">is ready to invest in </w:t>
      </w:r>
      <w:r w:rsidR="00E430CD">
        <w:rPr>
          <w:rFonts w:ascii="Times New Roman" w:hAnsi="Times New Roman" w:cs="Times New Roman"/>
          <w:lang w:val="en-US"/>
        </w:rPr>
        <w:t xml:space="preserve">registration </w:t>
      </w:r>
      <w:r w:rsidR="00A2316E" w:rsidRPr="00AE1E2A">
        <w:rPr>
          <w:rFonts w:ascii="Times New Roman" w:hAnsi="Times New Roman" w:cs="Times New Roman"/>
          <w:lang w:val="en-US"/>
        </w:rPr>
        <w:t>clinical tr</w:t>
      </w:r>
      <w:r w:rsidR="00470A5D" w:rsidRPr="00AE1E2A">
        <w:rPr>
          <w:rFonts w:ascii="Times New Roman" w:hAnsi="Times New Roman" w:cs="Times New Roman"/>
          <w:lang w:val="en-US"/>
        </w:rPr>
        <w:t>ials and registration in his territory</w:t>
      </w:r>
      <w:r w:rsidR="00A2316E" w:rsidRPr="00AE1E2A">
        <w:rPr>
          <w:rFonts w:ascii="Times New Roman" w:hAnsi="Times New Roman" w:cs="Times New Roman"/>
          <w:lang w:val="en-US"/>
        </w:rPr>
        <w:t xml:space="preserve"> or co-invest in international multi-center trials.</w:t>
      </w:r>
    </w:p>
    <w:p w:rsidR="00482D11" w:rsidRPr="00AE1E2A" w:rsidRDefault="0097751E" w:rsidP="00CD67D2">
      <w:pPr>
        <w:pBdr>
          <w:bottom w:val="single" w:sz="4" w:space="17" w:color="auto"/>
        </w:pBdr>
        <w:spacing w:after="0" w:line="276" w:lineRule="auto"/>
        <w:rPr>
          <w:rFonts w:ascii="Times New Roman" w:hAnsi="Times New Roman" w:cs="Times New Roman"/>
          <w:lang w:val="en-US"/>
        </w:rPr>
      </w:pPr>
      <w:r w:rsidRPr="00AE1E2A">
        <w:rPr>
          <w:rFonts w:ascii="Times New Roman" w:hAnsi="Times New Roman" w:cs="Times New Roman"/>
          <w:lang w:val="en-US"/>
        </w:rPr>
        <w:tab/>
      </w:r>
    </w:p>
    <w:p w:rsidR="00482D11" w:rsidRPr="00AE1E2A" w:rsidRDefault="00A2316E" w:rsidP="00CD67D2">
      <w:pPr>
        <w:pBdr>
          <w:bottom w:val="single" w:sz="4" w:space="17" w:color="auto"/>
        </w:pBdr>
        <w:spacing w:after="0" w:line="276" w:lineRule="auto"/>
        <w:ind w:firstLine="708"/>
        <w:rPr>
          <w:rFonts w:ascii="Times New Roman" w:hAnsi="Times New Roman" w:cs="Times New Roman"/>
          <w:lang w:val="en-US"/>
        </w:rPr>
      </w:pPr>
      <w:r w:rsidRPr="00AE1E2A">
        <w:rPr>
          <w:rFonts w:ascii="Times New Roman" w:hAnsi="Times New Roman" w:cs="Times New Roman"/>
          <w:lang w:val="en-US"/>
        </w:rPr>
        <w:t>In case of interest to the above mentioned offers we would be ready to discuss any forms of cooperation in the field of pharmaceutical business</w:t>
      </w:r>
      <w:r w:rsidR="0008463E">
        <w:rPr>
          <w:rFonts w:ascii="Times New Roman" w:hAnsi="Times New Roman" w:cs="Times New Roman"/>
          <w:lang w:val="en-US"/>
        </w:rPr>
        <w:t>.</w:t>
      </w:r>
    </w:p>
    <w:p w:rsidR="00482D11" w:rsidRPr="00AE1E2A" w:rsidRDefault="00482D11" w:rsidP="00CD67D2">
      <w:pPr>
        <w:pBdr>
          <w:bottom w:val="single" w:sz="4" w:space="17" w:color="auto"/>
        </w:pBdr>
        <w:spacing w:after="0" w:line="276" w:lineRule="auto"/>
        <w:rPr>
          <w:rFonts w:ascii="Times New Roman" w:hAnsi="Times New Roman" w:cs="Times New Roman"/>
          <w:lang w:val="en-US"/>
        </w:rPr>
      </w:pPr>
    </w:p>
    <w:p w:rsidR="00482D11" w:rsidRPr="00AE1E2A" w:rsidRDefault="00482D11" w:rsidP="00CD67D2">
      <w:pPr>
        <w:pBdr>
          <w:bottom w:val="single" w:sz="4" w:space="17" w:color="auto"/>
        </w:pBdr>
        <w:spacing w:after="0" w:line="276" w:lineRule="auto"/>
        <w:rPr>
          <w:rFonts w:ascii="Times New Roman" w:hAnsi="Times New Roman" w:cs="Times New Roman"/>
          <w:lang w:val="en-US"/>
        </w:rPr>
      </w:pPr>
    </w:p>
    <w:p w:rsidR="00A2316E" w:rsidRPr="00AE1E2A" w:rsidRDefault="00A2316E" w:rsidP="00CD67D2">
      <w:pPr>
        <w:pBdr>
          <w:bottom w:val="single" w:sz="4" w:space="17" w:color="auto"/>
        </w:pBdr>
        <w:spacing w:after="0" w:line="276" w:lineRule="auto"/>
        <w:rPr>
          <w:rFonts w:ascii="Times New Roman" w:hAnsi="Times New Roman" w:cs="Times New Roman"/>
          <w:lang w:val="en-US"/>
        </w:rPr>
      </w:pPr>
      <w:r w:rsidRPr="00AE1E2A">
        <w:rPr>
          <w:rFonts w:ascii="Times New Roman" w:hAnsi="Times New Roman" w:cs="Times New Roman"/>
          <w:lang w:val="en-US"/>
        </w:rPr>
        <w:t>Best regards,</w:t>
      </w:r>
    </w:p>
    <w:p w:rsidR="00482D11" w:rsidRPr="00AE1E2A" w:rsidRDefault="00A2316E" w:rsidP="00CD67D2">
      <w:pPr>
        <w:pBdr>
          <w:bottom w:val="single" w:sz="4" w:space="17" w:color="auto"/>
        </w:pBdr>
        <w:spacing w:after="0" w:line="276" w:lineRule="auto"/>
        <w:rPr>
          <w:rFonts w:ascii="Times New Roman" w:hAnsi="Times New Roman" w:cs="Times New Roman"/>
          <w:lang w:val="en-US"/>
        </w:rPr>
      </w:pPr>
      <w:r w:rsidRPr="00AE1E2A">
        <w:rPr>
          <w:rFonts w:ascii="Times New Roman" w:hAnsi="Times New Roman" w:cs="Times New Roman"/>
          <w:lang w:val="en-US"/>
        </w:rPr>
        <w:t xml:space="preserve">Chief Development Officer                                                           Vladimir A. </w:t>
      </w:r>
      <w:proofErr w:type="spellStart"/>
      <w:r w:rsidRPr="00AE1E2A">
        <w:rPr>
          <w:rFonts w:ascii="Times New Roman" w:hAnsi="Times New Roman" w:cs="Times New Roman"/>
          <w:lang w:val="en-US"/>
        </w:rPr>
        <w:t>Mefodovskiy</w:t>
      </w:r>
      <w:proofErr w:type="spellEnd"/>
    </w:p>
    <w:p w:rsidR="00482D11" w:rsidRPr="00AE1E2A" w:rsidRDefault="00482D11" w:rsidP="00482D11">
      <w:pPr>
        <w:pBdr>
          <w:bottom w:val="single" w:sz="4" w:space="17" w:color="auto"/>
        </w:pBdr>
        <w:spacing w:after="0"/>
        <w:rPr>
          <w:rFonts w:ascii="Times New Roman" w:hAnsi="Times New Roman" w:cs="Times New Roman"/>
          <w:lang w:val="en-US"/>
        </w:rPr>
      </w:pPr>
    </w:p>
    <w:p w:rsidR="00AE1E2A" w:rsidRDefault="00AE1E2A" w:rsidP="00D002A3">
      <w:pPr>
        <w:pBdr>
          <w:bottom w:val="single" w:sz="4" w:space="17" w:color="auto"/>
        </w:pBdr>
        <w:spacing w:after="0"/>
        <w:rPr>
          <w:sz w:val="20"/>
          <w:szCs w:val="20"/>
          <w:lang w:val="en-US"/>
        </w:rPr>
      </w:pPr>
    </w:p>
    <w:p w:rsidR="00400740" w:rsidRDefault="00400740" w:rsidP="00D002A3">
      <w:pPr>
        <w:pBdr>
          <w:bottom w:val="single" w:sz="4" w:space="17" w:color="auto"/>
        </w:pBdr>
        <w:spacing w:after="0"/>
        <w:rPr>
          <w:sz w:val="20"/>
          <w:szCs w:val="20"/>
          <w:lang w:val="en-US"/>
        </w:rPr>
      </w:pPr>
    </w:p>
    <w:p w:rsidR="00D002A3" w:rsidRPr="00D002A3" w:rsidRDefault="00D002A3" w:rsidP="00D002A3">
      <w:pPr>
        <w:pBdr>
          <w:bottom w:val="single" w:sz="4" w:space="17" w:color="auto"/>
        </w:pBdr>
        <w:spacing w:after="0"/>
        <w:rPr>
          <w:sz w:val="20"/>
          <w:szCs w:val="20"/>
          <w:lang w:val="en-US"/>
        </w:rPr>
      </w:pPr>
      <w:r w:rsidRPr="00D002A3">
        <w:rPr>
          <w:sz w:val="20"/>
          <w:szCs w:val="20"/>
          <w:lang w:val="en-US"/>
        </w:rPr>
        <w:t>For contacts: Alexander Li</w:t>
      </w:r>
    </w:p>
    <w:p w:rsidR="00D002A3" w:rsidRPr="00D002A3" w:rsidRDefault="00D002A3" w:rsidP="00D002A3">
      <w:pPr>
        <w:pBdr>
          <w:bottom w:val="single" w:sz="4" w:space="17" w:color="auto"/>
        </w:pBdr>
        <w:spacing w:after="0"/>
        <w:rPr>
          <w:sz w:val="20"/>
          <w:szCs w:val="20"/>
          <w:lang w:val="en-US"/>
        </w:rPr>
      </w:pPr>
      <w:r w:rsidRPr="00D002A3">
        <w:rPr>
          <w:sz w:val="20"/>
          <w:szCs w:val="20"/>
          <w:lang w:val="en-US"/>
        </w:rPr>
        <w:t>Mob.: +7 916 634 20 12</w:t>
      </w:r>
    </w:p>
    <w:p w:rsidR="00482D11" w:rsidRPr="00D002A3" w:rsidRDefault="00D002A3" w:rsidP="00D002A3">
      <w:pPr>
        <w:pBdr>
          <w:bottom w:val="single" w:sz="4" w:space="17" w:color="auto"/>
        </w:pBdr>
        <w:spacing w:after="0"/>
        <w:rPr>
          <w:sz w:val="20"/>
          <w:szCs w:val="20"/>
          <w:lang w:val="en-US"/>
        </w:rPr>
      </w:pPr>
      <w:r w:rsidRPr="00D002A3">
        <w:rPr>
          <w:sz w:val="20"/>
          <w:szCs w:val="20"/>
          <w:lang w:val="en-US"/>
        </w:rPr>
        <w:t>e-mail: Li@nativa.pro</w:t>
      </w:r>
    </w:p>
    <w:sectPr w:rsidR="00482D11" w:rsidRPr="00D002A3" w:rsidSect="0097751E">
      <w:footerReference w:type="default" r:id="rId8"/>
      <w:headerReference w:type="first" r:id="rId9"/>
      <w:footerReference w:type="first" r:id="rId10"/>
      <w:pgSz w:w="11906" w:h="16838"/>
      <w:pgMar w:top="1135" w:right="1416" w:bottom="426" w:left="1701" w:header="708"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DD" w:rsidRDefault="00F548DD" w:rsidP="00A96EB3">
      <w:pPr>
        <w:spacing w:after="0"/>
      </w:pPr>
      <w:r>
        <w:separator/>
      </w:r>
    </w:p>
  </w:endnote>
  <w:endnote w:type="continuationSeparator" w:id="0">
    <w:p w:rsidR="00F548DD" w:rsidRDefault="00F548DD" w:rsidP="00A96E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F9" w:rsidRDefault="001B06BB">
    <w:pPr>
      <w:pStyle w:val="a5"/>
    </w:pPr>
    <w:r>
      <w:rPr>
        <w:noProof/>
        <w:lang w:eastAsia="ru-RU"/>
      </w:rPr>
      <w:drawing>
        <wp:anchor distT="0" distB="0" distL="114300" distR="114300" simplePos="0" relativeHeight="251671552" behindDoc="1" locked="0" layoutInCell="1" allowOverlap="1" wp14:anchorId="7593ACE3" wp14:editId="3D5C7C2C">
          <wp:simplePos x="0" y="0"/>
          <wp:positionH relativeFrom="column">
            <wp:posOffset>5105400</wp:posOffset>
          </wp:positionH>
          <wp:positionV relativeFrom="paragraph">
            <wp:posOffset>-477520</wp:posOffset>
          </wp:positionV>
          <wp:extent cx="1363345" cy="1388534"/>
          <wp:effectExtent l="25400" t="0" r="8255" b="0"/>
          <wp:wrapNone/>
          <wp:docPr id="28" name="Рисунок 28" descr=":НАТИВА:firm_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ТИВА:firm_style.jpg"/>
                  <pic:cNvPicPr>
                    <a:picLocks noChangeAspect="1" noChangeArrowheads="1"/>
                  </pic:cNvPicPr>
                </pic:nvPicPr>
                <pic:blipFill>
                  <a:blip r:embed="rId1"/>
                  <a:srcRect/>
                  <a:stretch>
                    <a:fillRect/>
                  </a:stretch>
                </pic:blipFill>
                <pic:spPr bwMode="auto">
                  <a:xfrm>
                    <a:off x="0" y="0"/>
                    <a:ext cx="1363345" cy="1388534"/>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11" w:rsidRDefault="00123C11" w:rsidP="00123C11">
    <w:pPr>
      <w:spacing w:after="0"/>
      <w:rPr>
        <w:sz w:val="20"/>
        <w:szCs w:val="20"/>
        <w:lang w:val="en-US"/>
      </w:rPr>
    </w:pPr>
  </w:p>
  <w:p w:rsidR="00123C11" w:rsidRDefault="00123C11" w:rsidP="00123C11">
    <w:pPr>
      <w:spacing w:after="0"/>
      <w:rPr>
        <w:sz w:val="20"/>
        <w:szCs w:val="20"/>
        <w:lang w:val="en-US"/>
      </w:rPr>
    </w:pPr>
  </w:p>
  <w:p w:rsidR="00123C11" w:rsidRDefault="00123C11" w:rsidP="00123C11">
    <w:pPr>
      <w:spacing w:after="0"/>
      <w:rPr>
        <w:sz w:val="20"/>
        <w:szCs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DD" w:rsidRDefault="00F548DD" w:rsidP="00A96EB3">
      <w:pPr>
        <w:spacing w:after="0"/>
      </w:pPr>
      <w:r>
        <w:separator/>
      </w:r>
    </w:p>
  </w:footnote>
  <w:footnote w:type="continuationSeparator" w:id="0">
    <w:p w:rsidR="00F548DD" w:rsidRDefault="00F548DD" w:rsidP="00A96EB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71" w:rsidRPr="001C0FCE" w:rsidRDefault="00804382" w:rsidP="001C0FCE">
    <w:pPr>
      <w:pStyle w:val="a3"/>
      <w:tabs>
        <w:tab w:val="clear" w:pos="4677"/>
        <w:tab w:val="clear" w:pos="9355"/>
        <w:tab w:val="right" w:pos="8789"/>
      </w:tabs>
    </w:pPr>
    <w:r>
      <w:rPr>
        <w:noProof/>
        <w:lang w:eastAsia="ru-RU"/>
      </w:rPr>
      <w:drawing>
        <wp:anchor distT="0" distB="0" distL="114300" distR="114300" simplePos="0" relativeHeight="251669504" behindDoc="0" locked="0" layoutInCell="1" allowOverlap="1" wp14:anchorId="6B65F3B7" wp14:editId="4143B3E8">
          <wp:simplePos x="0" y="0"/>
          <wp:positionH relativeFrom="margin">
            <wp:posOffset>-260350</wp:posOffset>
          </wp:positionH>
          <wp:positionV relativeFrom="paragraph">
            <wp:posOffset>176094</wp:posOffset>
          </wp:positionV>
          <wp:extent cx="1267047" cy="586596"/>
          <wp:effectExtent l="0" t="0" r="0" b="4445"/>
          <wp:wrapNone/>
          <wp:docPr id="29" name="Рисунок 29" descr=":::НАТИВА:logo_p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ТИВА:logo_pwp.jpg"/>
                  <pic:cNvPicPr>
                    <a:picLocks noChangeAspect="1" noChangeArrowheads="1"/>
                  </pic:cNvPicPr>
                </pic:nvPicPr>
                <pic:blipFill>
                  <a:blip r:embed="rId1"/>
                  <a:srcRect/>
                  <a:stretch>
                    <a:fillRect/>
                  </a:stretch>
                </pic:blipFill>
                <pic:spPr bwMode="auto">
                  <a:xfrm>
                    <a:off x="0" y="0"/>
                    <a:ext cx="1267047" cy="5865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6371" w:rsidRPr="00AF5BBE" w:rsidRDefault="00AF5BBE" w:rsidP="00AF5BBE">
    <w:pPr>
      <w:spacing w:after="0"/>
      <w:ind w:left="4593"/>
      <w:rPr>
        <w:rFonts w:ascii="Times New Roman" w:hAnsi="Times New Roman" w:cs="Times New Roman"/>
        <w:b/>
        <w:sz w:val="18"/>
        <w:szCs w:val="18"/>
        <w:lang w:val="en-US"/>
      </w:rPr>
    </w:pPr>
    <w:r>
      <w:rPr>
        <w:rFonts w:ascii="Arial" w:hAnsi="Arial"/>
        <w:sz w:val="16"/>
        <w:lang w:val="en-US"/>
      </w:rPr>
      <w:t xml:space="preserve">                                                    </w:t>
    </w:r>
    <w:proofErr w:type="spellStart"/>
    <w:r w:rsidRPr="00AF5BBE">
      <w:rPr>
        <w:rFonts w:ascii="Times New Roman" w:hAnsi="Times New Roman" w:cs="Times New Roman"/>
        <w:b/>
        <w:sz w:val="18"/>
        <w:szCs w:val="18"/>
        <w:lang w:val="en-US"/>
      </w:rPr>
      <w:t>Nativa</w:t>
    </w:r>
    <w:proofErr w:type="spellEnd"/>
    <w:r w:rsidRPr="00AF5BBE">
      <w:rPr>
        <w:rFonts w:ascii="Times New Roman" w:hAnsi="Times New Roman" w:cs="Times New Roman"/>
        <w:b/>
        <w:sz w:val="18"/>
        <w:szCs w:val="18"/>
        <w:lang w:val="en-US"/>
      </w:rPr>
      <w:t xml:space="preserve"> LLC</w:t>
    </w:r>
  </w:p>
  <w:p w:rsidR="00ED6371" w:rsidRPr="00AF5BBE" w:rsidRDefault="00AF5BBE" w:rsidP="00AF5BBE">
    <w:pPr>
      <w:spacing w:after="0"/>
      <w:ind w:left="4593"/>
      <w:rPr>
        <w:rFonts w:ascii="Times New Roman" w:hAnsi="Times New Roman" w:cs="Times New Roman"/>
        <w:b/>
        <w:sz w:val="18"/>
        <w:szCs w:val="18"/>
        <w:lang w:val="en-US"/>
      </w:rPr>
    </w:pPr>
    <w:r w:rsidRPr="00AF5BBE">
      <w:rPr>
        <w:rFonts w:ascii="Times New Roman" w:hAnsi="Times New Roman" w:cs="Times New Roman"/>
        <w:b/>
        <w:sz w:val="18"/>
        <w:szCs w:val="18"/>
        <w:lang w:val="en-US"/>
      </w:rPr>
      <w:t xml:space="preserve">                                         </w:t>
    </w:r>
    <w:r>
      <w:rPr>
        <w:rFonts w:ascii="Times New Roman" w:hAnsi="Times New Roman" w:cs="Times New Roman"/>
        <w:b/>
        <w:sz w:val="18"/>
        <w:szCs w:val="18"/>
        <w:lang w:val="en-US"/>
      </w:rPr>
      <w:t xml:space="preserve">          </w:t>
    </w:r>
    <w:r w:rsidRPr="00AF5BBE">
      <w:rPr>
        <w:rFonts w:ascii="Times New Roman" w:hAnsi="Times New Roman" w:cs="Times New Roman"/>
        <w:b/>
        <w:sz w:val="18"/>
        <w:szCs w:val="18"/>
        <w:lang w:val="en-US"/>
      </w:rPr>
      <w:t xml:space="preserve">25 </w:t>
    </w:r>
    <w:proofErr w:type="spellStart"/>
    <w:r w:rsidRPr="00AF5BBE">
      <w:rPr>
        <w:rFonts w:ascii="Times New Roman" w:hAnsi="Times New Roman" w:cs="Times New Roman"/>
        <w:b/>
        <w:sz w:val="18"/>
        <w:szCs w:val="18"/>
        <w:lang w:val="en-US"/>
      </w:rPr>
      <w:t>Ermolaevsky</w:t>
    </w:r>
    <w:proofErr w:type="spellEnd"/>
    <w:r w:rsidRPr="00AF5BBE">
      <w:rPr>
        <w:rFonts w:ascii="Times New Roman" w:hAnsi="Times New Roman" w:cs="Times New Roman"/>
        <w:b/>
        <w:sz w:val="18"/>
        <w:szCs w:val="18"/>
        <w:lang w:val="en-US"/>
      </w:rPr>
      <w:t xml:space="preserve"> per.,</w:t>
    </w:r>
  </w:p>
  <w:p w:rsidR="00AF5BBE" w:rsidRPr="00AF5BBE" w:rsidRDefault="00AF5BBE" w:rsidP="00AF5BBE">
    <w:pPr>
      <w:spacing w:after="0"/>
      <w:ind w:left="4593"/>
      <w:rPr>
        <w:rFonts w:ascii="Times New Roman" w:hAnsi="Times New Roman" w:cs="Times New Roman"/>
        <w:b/>
        <w:sz w:val="18"/>
        <w:szCs w:val="18"/>
        <w:lang w:val="en-US"/>
      </w:rPr>
    </w:pPr>
    <w:r w:rsidRPr="00AF5BBE">
      <w:rPr>
        <w:rFonts w:ascii="Times New Roman" w:hAnsi="Times New Roman" w:cs="Times New Roman"/>
        <w:b/>
        <w:sz w:val="18"/>
        <w:szCs w:val="18"/>
        <w:lang w:val="en-US"/>
      </w:rPr>
      <w:t xml:space="preserve">                      </w:t>
    </w:r>
    <w:r>
      <w:rPr>
        <w:rFonts w:ascii="Times New Roman" w:hAnsi="Times New Roman" w:cs="Times New Roman"/>
        <w:b/>
        <w:sz w:val="18"/>
        <w:szCs w:val="18"/>
        <w:lang w:val="en-US"/>
      </w:rPr>
      <w:t xml:space="preserve">                             </w:t>
    </w:r>
    <w:r w:rsidRPr="00AF5BBE">
      <w:rPr>
        <w:rFonts w:ascii="Times New Roman" w:hAnsi="Times New Roman" w:cs="Times New Roman"/>
        <w:b/>
        <w:sz w:val="18"/>
        <w:szCs w:val="18"/>
        <w:lang w:val="en-US"/>
      </w:rPr>
      <w:t>Moscow, 123001, Russia</w:t>
    </w:r>
  </w:p>
  <w:p w:rsidR="00ED6371" w:rsidRPr="00AF5BBE" w:rsidRDefault="00AF5BBE" w:rsidP="00AF5BBE">
    <w:pPr>
      <w:spacing w:after="0"/>
      <w:ind w:left="4593"/>
      <w:rPr>
        <w:rFonts w:ascii="Times New Roman" w:hAnsi="Times New Roman" w:cs="Times New Roman"/>
        <w:sz w:val="18"/>
        <w:szCs w:val="18"/>
        <w:lang w:val="en-US"/>
      </w:rPr>
    </w:pPr>
    <w:r w:rsidRPr="00AF5BBE">
      <w:rPr>
        <w:rFonts w:ascii="Times New Roman" w:hAnsi="Times New Roman" w:cs="Times New Roman"/>
        <w:b/>
        <w:sz w:val="18"/>
        <w:szCs w:val="18"/>
        <w:lang w:val="en-US"/>
      </w:rPr>
      <w:t xml:space="preserve">                      </w:t>
    </w:r>
    <w:r>
      <w:rPr>
        <w:rFonts w:ascii="Times New Roman" w:hAnsi="Times New Roman" w:cs="Times New Roman"/>
        <w:b/>
        <w:sz w:val="18"/>
        <w:szCs w:val="18"/>
        <w:lang w:val="en-US"/>
      </w:rPr>
      <w:t xml:space="preserve">                             </w:t>
    </w:r>
    <w:r w:rsidR="00ED6371" w:rsidRPr="00AF5BBE">
      <w:rPr>
        <w:rFonts w:ascii="Times New Roman" w:hAnsi="Times New Roman" w:cs="Times New Roman"/>
        <w:b/>
        <w:sz w:val="18"/>
        <w:szCs w:val="18"/>
        <w:lang w:val="en-US"/>
      </w:rPr>
      <w:t>www.nativa</w:t>
    </w:r>
    <w:r w:rsidR="001B06BB" w:rsidRPr="00AF5BBE">
      <w:rPr>
        <w:rFonts w:ascii="Times New Roman" w:hAnsi="Times New Roman" w:cs="Times New Roman"/>
        <w:b/>
        <w:sz w:val="18"/>
        <w:szCs w:val="18"/>
        <w:lang w:val="en-US"/>
      </w:rPr>
      <w:t>.pro</w:t>
    </w:r>
  </w:p>
  <w:p w:rsidR="00A96EB3" w:rsidRPr="00AF5BBE" w:rsidRDefault="00A96EB3" w:rsidP="00AF5BBE">
    <w:pPr>
      <w:pStyle w:val="a3"/>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AD0"/>
    <w:multiLevelType w:val="hybridMultilevel"/>
    <w:tmpl w:val="2A2AD47C"/>
    <w:lvl w:ilvl="0" w:tplc="0B528FB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04221E"/>
    <w:multiLevelType w:val="hybridMultilevel"/>
    <w:tmpl w:val="2B12AE52"/>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 w15:restartNumberingAfterBreak="0">
    <w:nsid w:val="34415DF2"/>
    <w:multiLevelType w:val="hybridMultilevel"/>
    <w:tmpl w:val="5E100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BF71DD"/>
    <w:multiLevelType w:val="hybridMultilevel"/>
    <w:tmpl w:val="1BD2A16E"/>
    <w:lvl w:ilvl="0" w:tplc="471C898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26576A"/>
    <w:multiLevelType w:val="hybridMultilevel"/>
    <w:tmpl w:val="7BACE32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15:restartNumberingAfterBreak="0">
    <w:nsid w:val="6BD17BFB"/>
    <w:multiLevelType w:val="hybridMultilevel"/>
    <w:tmpl w:val="5852A53A"/>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9521B98"/>
    <w:multiLevelType w:val="hybridMultilevel"/>
    <w:tmpl w:val="99365244"/>
    <w:lvl w:ilvl="0" w:tplc="FF10CA0A">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B3"/>
    <w:rsid w:val="00015DB4"/>
    <w:rsid w:val="00034771"/>
    <w:rsid w:val="000519D4"/>
    <w:rsid w:val="0008463E"/>
    <w:rsid w:val="00084D82"/>
    <w:rsid w:val="00092EDA"/>
    <w:rsid w:val="00094F43"/>
    <w:rsid w:val="000A0001"/>
    <w:rsid w:val="000B1103"/>
    <w:rsid w:val="000C6526"/>
    <w:rsid w:val="000F40DA"/>
    <w:rsid w:val="00123C11"/>
    <w:rsid w:val="00150FD4"/>
    <w:rsid w:val="001577CC"/>
    <w:rsid w:val="00166EC7"/>
    <w:rsid w:val="001730D5"/>
    <w:rsid w:val="001905E2"/>
    <w:rsid w:val="001A7D2E"/>
    <w:rsid w:val="001B06BB"/>
    <w:rsid w:val="001C0FCE"/>
    <w:rsid w:val="001C1713"/>
    <w:rsid w:val="0021514C"/>
    <w:rsid w:val="00223B5F"/>
    <w:rsid w:val="00232B3B"/>
    <w:rsid w:val="002A5D8F"/>
    <w:rsid w:val="002B6BC9"/>
    <w:rsid w:val="002D6D37"/>
    <w:rsid w:val="002F0869"/>
    <w:rsid w:val="002F60D5"/>
    <w:rsid w:val="003225ED"/>
    <w:rsid w:val="00331444"/>
    <w:rsid w:val="003409D2"/>
    <w:rsid w:val="0035038A"/>
    <w:rsid w:val="00356EB6"/>
    <w:rsid w:val="00377FE4"/>
    <w:rsid w:val="00380C9C"/>
    <w:rsid w:val="003A1866"/>
    <w:rsid w:val="003A7D12"/>
    <w:rsid w:val="003B04AF"/>
    <w:rsid w:val="003B605B"/>
    <w:rsid w:val="003C3030"/>
    <w:rsid w:val="003C681B"/>
    <w:rsid w:val="003D712C"/>
    <w:rsid w:val="003F69F2"/>
    <w:rsid w:val="00400740"/>
    <w:rsid w:val="0040113B"/>
    <w:rsid w:val="004479CA"/>
    <w:rsid w:val="00470A5D"/>
    <w:rsid w:val="00482D11"/>
    <w:rsid w:val="004C72AE"/>
    <w:rsid w:val="004D08F7"/>
    <w:rsid w:val="004F0568"/>
    <w:rsid w:val="00555C42"/>
    <w:rsid w:val="005622F9"/>
    <w:rsid w:val="005A145B"/>
    <w:rsid w:val="005D0266"/>
    <w:rsid w:val="005E7B9A"/>
    <w:rsid w:val="005E7F47"/>
    <w:rsid w:val="00607409"/>
    <w:rsid w:val="006141FB"/>
    <w:rsid w:val="00646A7A"/>
    <w:rsid w:val="006A5F6F"/>
    <w:rsid w:val="006B6345"/>
    <w:rsid w:val="006C42E3"/>
    <w:rsid w:val="006D2B23"/>
    <w:rsid w:val="007B3307"/>
    <w:rsid w:val="00804382"/>
    <w:rsid w:val="008172E7"/>
    <w:rsid w:val="00823290"/>
    <w:rsid w:val="008376AC"/>
    <w:rsid w:val="00860393"/>
    <w:rsid w:val="008671F2"/>
    <w:rsid w:val="00883C98"/>
    <w:rsid w:val="008918F0"/>
    <w:rsid w:val="008B7DA9"/>
    <w:rsid w:val="008C4CB6"/>
    <w:rsid w:val="008E275B"/>
    <w:rsid w:val="009764C9"/>
    <w:rsid w:val="0097751E"/>
    <w:rsid w:val="00977FE6"/>
    <w:rsid w:val="00983912"/>
    <w:rsid w:val="00A05F24"/>
    <w:rsid w:val="00A13D58"/>
    <w:rsid w:val="00A2316E"/>
    <w:rsid w:val="00A3058C"/>
    <w:rsid w:val="00A30ABD"/>
    <w:rsid w:val="00A3194B"/>
    <w:rsid w:val="00A73D19"/>
    <w:rsid w:val="00A81F00"/>
    <w:rsid w:val="00A92D2B"/>
    <w:rsid w:val="00A9624B"/>
    <w:rsid w:val="00A96EB3"/>
    <w:rsid w:val="00AB018F"/>
    <w:rsid w:val="00AB5A81"/>
    <w:rsid w:val="00AE1E2A"/>
    <w:rsid w:val="00AF5BBE"/>
    <w:rsid w:val="00B016E8"/>
    <w:rsid w:val="00B414A7"/>
    <w:rsid w:val="00B6547C"/>
    <w:rsid w:val="00B74731"/>
    <w:rsid w:val="00B81544"/>
    <w:rsid w:val="00B84BF5"/>
    <w:rsid w:val="00B87EDF"/>
    <w:rsid w:val="00BB2B0C"/>
    <w:rsid w:val="00C27B88"/>
    <w:rsid w:val="00C30064"/>
    <w:rsid w:val="00C343DE"/>
    <w:rsid w:val="00C45C13"/>
    <w:rsid w:val="00C65268"/>
    <w:rsid w:val="00C65E21"/>
    <w:rsid w:val="00C7011A"/>
    <w:rsid w:val="00CC4879"/>
    <w:rsid w:val="00CD67D2"/>
    <w:rsid w:val="00D002A3"/>
    <w:rsid w:val="00D84AFC"/>
    <w:rsid w:val="00D97305"/>
    <w:rsid w:val="00D97BCA"/>
    <w:rsid w:val="00DA65E7"/>
    <w:rsid w:val="00DA66C8"/>
    <w:rsid w:val="00DB0C9C"/>
    <w:rsid w:val="00DB4E70"/>
    <w:rsid w:val="00DE2222"/>
    <w:rsid w:val="00E03916"/>
    <w:rsid w:val="00E12E05"/>
    <w:rsid w:val="00E20A86"/>
    <w:rsid w:val="00E244DC"/>
    <w:rsid w:val="00E430CD"/>
    <w:rsid w:val="00E545E0"/>
    <w:rsid w:val="00E975B4"/>
    <w:rsid w:val="00EB1906"/>
    <w:rsid w:val="00ED6371"/>
    <w:rsid w:val="00EE71B0"/>
    <w:rsid w:val="00EF4065"/>
    <w:rsid w:val="00F16414"/>
    <w:rsid w:val="00F327C6"/>
    <w:rsid w:val="00F470F9"/>
    <w:rsid w:val="00F548DD"/>
    <w:rsid w:val="00F55EA3"/>
    <w:rsid w:val="00F92D45"/>
    <w:rsid w:val="00FA55BB"/>
    <w:rsid w:val="00FA6915"/>
    <w:rsid w:val="00FB034C"/>
    <w:rsid w:val="00FB3AC4"/>
    <w:rsid w:val="00FE533C"/>
    <w:rsid w:val="00FE7702"/>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24F3B9"/>
  <w15:docId w15:val="{C81B51B3-68A9-4F5B-9D43-E8598D3B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B3"/>
    <w:pPr>
      <w:spacing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EB3"/>
    <w:pPr>
      <w:tabs>
        <w:tab w:val="center" w:pos="4677"/>
        <w:tab w:val="right" w:pos="9355"/>
      </w:tabs>
      <w:spacing w:after="0"/>
    </w:pPr>
    <w:rPr>
      <w:sz w:val="22"/>
      <w:szCs w:val="22"/>
    </w:rPr>
  </w:style>
  <w:style w:type="character" w:customStyle="1" w:styleId="a4">
    <w:name w:val="Верхний колонтитул Знак"/>
    <w:basedOn w:val="a0"/>
    <w:link w:val="a3"/>
    <w:uiPriority w:val="99"/>
    <w:rsid w:val="00A96EB3"/>
  </w:style>
  <w:style w:type="paragraph" w:styleId="a5">
    <w:name w:val="footer"/>
    <w:basedOn w:val="a"/>
    <w:link w:val="a6"/>
    <w:uiPriority w:val="99"/>
    <w:unhideWhenUsed/>
    <w:rsid w:val="00F470F9"/>
    <w:pPr>
      <w:tabs>
        <w:tab w:val="center" w:pos="4677"/>
        <w:tab w:val="right" w:pos="9355"/>
      </w:tabs>
      <w:spacing w:after="0"/>
    </w:pPr>
    <w:rPr>
      <w:sz w:val="22"/>
      <w:szCs w:val="22"/>
    </w:rPr>
  </w:style>
  <w:style w:type="character" w:customStyle="1" w:styleId="a6">
    <w:name w:val="Нижний колонтитул Знак"/>
    <w:basedOn w:val="a0"/>
    <w:link w:val="a5"/>
    <w:uiPriority w:val="99"/>
    <w:rsid w:val="00F470F9"/>
  </w:style>
  <w:style w:type="paragraph" w:styleId="a7">
    <w:name w:val="Balloon Text"/>
    <w:basedOn w:val="a"/>
    <w:link w:val="a8"/>
    <w:uiPriority w:val="99"/>
    <w:semiHidden/>
    <w:unhideWhenUsed/>
    <w:rsid w:val="00A96EB3"/>
    <w:pPr>
      <w:spacing w:after="0"/>
    </w:pPr>
    <w:rPr>
      <w:rFonts w:ascii="Tahoma" w:hAnsi="Tahoma" w:cs="Tahoma"/>
      <w:sz w:val="16"/>
      <w:szCs w:val="16"/>
    </w:rPr>
  </w:style>
  <w:style w:type="character" w:customStyle="1" w:styleId="a8">
    <w:name w:val="Текст выноски Знак"/>
    <w:basedOn w:val="a0"/>
    <w:link w:val="a7"/>
    <w:uiPriority w:val="99"/>
    <w:semiHidden/>
    <w:rsid w:val="00A96EB3"/>
    <w:rPr>
      <w:rFonts w:ascii="Tahoma" w:hAnsi="Tahoma" w:cs="Tahoma"/>
      <w:sz w:val="16"/>
      <w:szCs w:val="16"/>
    </w:rPr>
  </w:style>
  <w:style w:type="paragraph" w:customStyle="1" w:styleId="1">
    <w:name w:val="Стиль1"/>
    <w:basedOn w:val="a5"/>
    <w:link w:val="10"/>
    <w:qFormat/>
    <w:rsid w:val="00F470F9"/>
  </w:style>
  <w:style w:type="character" w:styleId="a9">
    <w:name w:val="Placeholder Text"/>
    <w:basedOn w:val="a0"/>
    <w:uiPriority w:val="99"/>
    <w:semiHidden/>
    <w:rsid w:val="00F470F9"/>
    <w:rPr>
      <w:color w:val="808080"/>
    </w:rPr>
  </w:style>
  <w:style w:type="character" w:customStyle="1" w:styleId="10">
    <w:name w:val="Стиль1 Знак"/>
    <w:basedOn w:val="a6"/>
    <w:link w:val="1"/>
    <w:rsid w:val="00F470F9"/>
  </w:style>
  <w:style w:type="paragraph" w:styleId="aa">
    <w:name w:val="Normal (Web)"/>
    <w:basedOn w:val="a"/>
    <w:uiPriority w:val="99"/>
    <w:unhideWhenUsed/>
    <w:rsid w:val="007B3307"/>
    <w:pPr>
      <w:spacing w:before="100" w:beforeAutospacing="1" w:after="100" w:afterAutospacing="1"/>
    </w:pPr>
    <w:rPr>
      <w:rFonts w:ascii="Times New Roman" w:eastAsia="Times New Roman" w:hAnsi="Times New Roman" w:cs="Times New Roman"/>
      <w:lang w:eastAsia="ru-RU"/>
    </w:rPr>
  </w:style>
  <w:style w:type="character" w:styleId="ab">
    <w:name w:val="Strong"/>
    <w:basedOn w:val="a0"/>
    <w:uiPriority w:val="22"/>
    <w:qFormat/>
    <w:rsid w:val="007B3307"/>
    <w:rPr>
      <w:b/>
      <w:bCs/>
    </w:rPr>
  </w:style>
  <w:style w:type="character" w:customStyle="1" w:styleId="apple-converted-space">
    <w:name w:val="apple-converted-space"/>
    <w:basedOn w:val="a0"/>
    <w:rsid w:val="007B3307"/>
  </w:style>
  <w:style w:type="table" w:styleId="ac">
    <w:name w:val="Table Grid"/>
    <w:basedOn w:val="a1"/>
    <w:uiPriority w:val="59"/>
    <w:rsid w:val="000F4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376AC"/>
    <w:rPr>
      <w:color w:val="0000FF" w:themeColor="hyperlink"/>
      <w:u w:val="single"/>
    </w:rPr>
  </w:style>
  <w:style w:type="character" w:styleId="ae">
    <w:name w:val="FollowedHyperlink"/>
    <w:basedOn w:val="a0"/>
    <w:uiPriority w:val="99"/>
    <w:semiHidden/>
    <w:unhideWhenUsed/>
    <w:rsid w:val="008376AC"/>
    <w:rPr>
      <w:color w:val="800080" w:themeColor="followedHyperlink"/>
      <w:u w:val="single"/>
    </w:rPr>
  </w:style>
  <w:style w:type="paragraph" w:styleId="af">
    <w:name w:val="List Paragraph"/>
    <w:basedOn w:val="a"/>
    <w:uiPriority w:val="34"/>
    <w:qFormat/>
    <w:rsid w:val="008C4CB6"/>
    <w:pPr>
      <w:ind w:left="720"/>
      <w:contextualSpacing/>
    </w:pPr>
  </w:style>
  <w:style w:type="paragraph" w:styleId="af0">
    <w:name w:val="footnote text"/>
    <w:basedOn w:val="a"/>
    <w:link w:val="af1"/>
    <w:uiPriority w:val="99"/>
    <w:semiHidden/>
    <w:unhideWhenUsed/>
    <w:rsid w:val="000A0001"/>
    <w:pPr>
      <w:spacing w:after="0"/>
    </w:pPr>
    <w:rPr>
      <w:sz w:val="20"/>
      <w:szCs w:val="20"/>
    </w:rPr>
  </w:style>
  <w:style w:type="character" w:customStyle="1" w:styleId="af1">
    <w:name w:val="Текст сноски Знак"/>
    <w:basedOn w:val="a0"/>
    <w:link w:val="af0"/>
    <w:uiPriority w:val="99"/>
    <w:semiHidden/>
    <w:rsid w:val="000A0001"/>
    <w:rPr>
      <w:sz w:val="20"/>
      <w:szCs w:val="20"/>
    </w:rPr>
  </w:style>
  <w:style w:type="character" w:styleId="af2">
    <w:name w:val="footnote reference"/>
    <w:basedOn w:val="a0"/>
    <w:uiPriority w:val="99"/>
    <w:semiHidden/>
    <w:unhideWhenUsed/>
    <w:rsid w:val="000A0001"/>
    <w:rPr>
      <w:vertAlign w:val="superscript"/>
    </w:rPr>
  </w:style>
  <w:style w:type="paragraph" w:styleId="af3">
    <w:name w:val="endnote text"/>
    <w:basedOn w:val="a"/>
    <w:link w:val="af4"/>
    <w:uiPriority w:val="99"/>
    <w:semiHidden/>
    <w:unhideWhenUsed/>
    <w:rsid w:val="00482D11"/>
    <w:pPr>
      <w:spacing w:after="0"/>
    </w:pPr>
    <w:rPr>
      <w:sz w:val="20"/>
      <w:szCs w:val="20"/>
    </w:rPr>
  </w:style>
  <w:style w:type="character" w:customStyle="1" w:styleId="af4">
    <w:name w:val="Текст концевой сноски Знак"/>
    <w:basedOn w:val="a0"/>
    <w:link w:val="af3"/>
    <w:uiPriority w:val="99"/>
    <w:semiHidden/>
    <w:rsid w:val="00482D11"/>
    <w:rPr>
      <w:sz w:val="20"/>
      <w:szCs w:val="20"/>
    </w:rPr>
  </w:style>
  <w:style w:type="character" w:styleId="af5">
    <w:name w:val="endnote reference"/>
    <w:basedOn w:val="a0"/>
    <w:uiPriority w:val="99"/>
    <w:semiHidden/>
    <w:unhideWhenUsed/>
    <w:rsid w:val="00482D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407AB-FB69-43EB-8481-1947369E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famvir@live.com</cp:lastModifiedBy>
  <cp:revision>6</cp:revision>
  <cp:lastPrinted>2017-09-19T14:01:00Z</cp:lastPrinted>
  <dcterms:created xsi:type="dcterms:W3CDTF">2018-04-05T06:59:00Z</dcterms:created>
  <dcterms:modified xsi:type="dcterms:W3CDTF">2018-04-05T07:17:00Z</dcterms:modified>
</cp:coreProperties>
</file>