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5B" w:rsidRDefault="00B85F5B" w:rsidP="00B85F5B">
      <w:pPr>
        <w:rPr>
          <w:b/>
          <w:color w:val="00B050"/>
          <w:sz w:val="28"/>
          <w:szCs w:val="28"/>
        </w:rPr>
      </w:pPr>
    </w:p>
    <w:tbl>
      <w:tblPr>
        <w:tblStyle w:val="-3"/>
        <w:tblW w:w="9711" w:type="dxa"/>
        <w:tblLook w:val="04A0"/>
      </w:tblPr>
      <w:tblGrid>
        <w:gridCol w:w="4928"/>
        <w:gridCol w:w="4783"/>
      </w:tblGrid>
      <w:tr w:rsidR="000C7FB4" w:rsidRPr="003269AF" w:rsidTr="00C53737">
        <w:trPr>
          <w:cnfStyle w:val="100000000000"/>
          <w:trHeight w:val="1660"/>
        </w:trPr>
        <w:tc>
          <w:tcPr>
            <w:cnfStyle w:val="001000000000"/>
            <w:tcW w:w="4928" w:type="dxa"/>
            <w:vMerge w:val="restart"/>
            <w:tcBorders>
              <w:top w:val="single" w:sz="48" w:space="0" w:color="92D050"/>
              <w:bottom w:val="single" w:sz="48" w:space="0" w:color="92D050"/>
            </w:tcBorders>
            <w:shd w:val="clear" w:color="auto" w:fill="FFFFFF" w:themeFill="background1"/>
          </w:tcPr>
          <w:p w:rsidR="000C7FB4" w:rsidRDefault="000C7FB4" w:rsidP="00B85F5B">
            <w:pPr>
              <w:rPr>
                <w:b w:val="0"/>
                <w:color w:val="00B050"/>
              </w:rPr>
            </w:pPr>
            <w:r w:rsidRPr="00B85F5B">
              <w:rPr>
                <w:noProof/>
                <w:color w:val="00B050"/>
              </w:rPr>
              <w:drawing>
                <wp:inline distT="0" distB="0" distL="0" distR="0">
                  <wp:extent cx="2432050" cy="918928"/>
                  <wp:effectExtent l="19050" t="0" r="6350" b="0"/>
                  <wp:docPr id="14" name="Рисунок 1" descr="C:\Users\Матвей\Desktop\Альтаи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ей\Desktop\Альтаир1.jpg"/>
                          <pic:cNvPicPr>
                            <a:picLocks noChangeAspect="1" noChangeArrowheads="1"/>
                          </pic:cNvPicPr>
                        </pic:nvPicPr>
                        <pic:blipFill>
                          <a:blip r:embed="rId8" cstate="print"/>
                          <a:srcRect/>
                          <a:stretch>
                            <a:fillRect/>
                          </a:stretch>
                        </pic:blipFill>
                        <pic:spPr bwMode="auto">
                          <a:xfrm>
                            <a:off x="0" y="0"/>
                            <a:ext cx="2432408" cy="919063"/>
                          </a:xfrm>
                          <a:prstGeom prst="rect">
                            <a:avLst/>
                          </a:prstGeom>
                          <a:noFill/>
                          <a:ln w="9525">
                            <a:noFill/>
                            <a:miter lim="800000"/>
                            <a:headEnd/>
                            <a:tailEnd/>
                          </a:ln>
                        </pic:spPr>
                      </pic:pic>
                    </a:graphicData>
                  </a:graphic>
                </wp:inline>
              </w:drawing>
            </w:r>
          </w:p>
          <w:p w:rsidR="000C7FB4" w:rsidRPr="00E3700A" w:rsidRDefault="00E3700A" w:rsidP="00B85F5B">
            <w:pPr>
              <w:rPr>
                <w:b w:val="0"/>
                <w:color w:val="51422D"/>
                <w:lang w:val="en-US"/>
              </w:rPr>
            </w:pPr>
            <w:r>
              <w:rPr>
                <w:b w:val="0"/>
                <w:color w:val="51422D"/>
                <w:lang w:val="en-US"/>
              </w:rPr>
              <w:t>Russia</w:t>
            </w:r>
            <w:r w:rsidRPr="00E3700A">
              <w:rPr>
                <w:b w:val="0"/>
                <w:color w:val="51422D"/>
                <w:lang w:val="en-US"/>
              </w:rPr>
              <w:t xml:space="preserve">, </w:t>
            </w:r>
            <w:r>
              <w:rPr>
                <w:b w:val="0"/>
                <w:color w:val="51422D"/>
                <w:lang w:val="en-US"/>
              </w:rPr>
              <w:t>Nizhniy</w:t>
            </w:r>
            <w:r w:rsidRPr="00E3700A">
              <w:rPr>
                <w:b w:val="0"/>
                <w:color w:val="51422D"/>
                <w:lang w:val="en-US"/>
              </w:rPr>
              <w:t xml:space="preserve"> </w:t>
            </w:r>
            <w:r>
              <w:rPr>
                <w:b w:val="0"/>
                <w:color w:val="51422D"/>
                <w:lang w:val="en-US"/>
              </w:rPr>
              <w:t>Novgorod</w:t>
            </w:r>
            <w:r w:rsidRPr="00E3700A">
              <w:rPr>
                <w:b w:val="0"/>
                <w:color w:val="51422D"/>
                <w:lang w:val="en-US"/>
              </w:rPr>
              <w:t>, 40-</w:t>
            </w:r>
            <w:r>
              <w:rPr>
                <w:b w:val="0"/>
                <w:color w:val="51422D"/>
                <w:lang w:val="en-US"/>
              </w:rPr>
              <w:t>yeas</w:t>
            </w:r>
            <w:r w:rsidRPr="00E3700A">
              <w:rPr>
                <w:b w:val="0"/>
                <w:color w:val="51422D"/>
                <w:lang w:val="en-US"/>
              </w:rPr>
              <w:t xml:space="preserve"> </w:t>
            </w:r>
            <w:r>
              <w:rPr>
                <w:b w:val="0"/>
                <w:color w:val="51422D"/>
                <w:lang w:val="en-US"/>
              </w:rPr>
              <w:t>of</w:t>
            </w:r>
            <w:r w:rsidRPr="00E3700A">
              <w:rPr>
                <w:b w:val="0"/>
                <w:color w:val="51422D"/>
                <w:lang w:val="en-US"/>
              </w:rPr>
              <w:t xml:space="preserve"> </w:t>
            </w:r>
            <w:r>
              <w:rPr>
                <w:b w:val="0"/>
                <w:color w:val="51422D"/>
                <w:lang w:val="en-US"/>
              </w:rPr>
              <w:t>Victory</w:t>
            </w:r>
            <w:r w:rsidRPr="00E3700A">
              <w:rPr>
                <w:b w:val="0"/>
                <w:color w:val="51422D"/>
                <w:lang w:val="en-US"/>
              </w:rPr>
              <w:t xml:space="preserve"> </w:t>
            </w:r>
            <w:r>
              <w:rPr>
                <w:b w:val="0"/>
                <w:color w:val="51422D"/>
                <w:lang w:val="en-US"/>
              </w:rPr>
              <w:t>str</w:t>
            </w:r>
            <w:r w:rsidRPr="00E3700A">
              <w:rPr>
                <w:b w:val="0"/>
                <w:color w:val="51422D"/>
                <w:lang w:val="en-US"/>
              </w:rPr>
              <w:t>.</w:t>
            </w:r>
            <w:r>
              <w:rPr>
                <w:b w:val="0"/>
                <w:color w:val="51422D"/>
                <w:lang w:val="en-US"/>
              </w:rPr>
              <w:t>,</w:t>
            </w:r>
            <w:r w:rsidR="000C7FB4" w:rsidRPr="00E3700A">
              <w:rPr>
                <w:b w:val="0"/>
                <w:color w:val="51422D"/>
                <w:lang w:val="en-US"/>
              </w:rPr>
              <w:t xml:space="preserve"> 17. </w:t>
            </w:r>
          </w:p>
          <w:p w:rsidR="000C7FB4" w:rsidRPr="003423B7" w:rsidRDefault="00E3700A" w:rsidP="00B85F5B">
            <w:pPr>
              <w:rPr>
                <w:b w:val="0"/>
                <w:color w:val="51422D"/>
                <w:lang w:val="en-US"/>
              </w:rPr>
            </w:pPr>
            <w:r>
              <w:rPr>
                <w:b w:val="0"/>
                <w:color w:val="51422D"/>
                <w:lang w:val="en-US"/>
              </w:rPr>
              <w:t>Phone</w:t>
            </w:r>
            <w:r w:rsidR="000C7FB4" w:rsidRPr="003423B7">
              <w:rPr>
                <w:b w:val="0"/>
                <w:color w:val="51422D"/>
                <w:lang w:val="en-US"/>
              </w:rPr>
              <w:t>. +7(831) 463 23 08</w:t>
            </w:r>
          </w:p>
          <w:p w:rsidR="000C7FB4" w:rsidRPr="003423B7" w:rsidRDefault="00E3700A" w:rsidP="00B85F5B">
            <w:pPr>
              <w:rPr>
                <w:b w:val="0"/>
                <w:color w:val="51422D"/>
                <w:lang w:val="en-US"/>
              </w:rPr>
            </w:pPr>
            <w:r>
              <w:rPr>
                <w:b w:val="0"/>
                <w:color w:val="51422D"/>
                <w:lang w:val="en-US"/>
              </w:rPr>
              <w:t>Cell</w:t>
            </w:r>
            <w:r w:rsidR="003269AF">
              <w:rPr>
                <w:b w:val="0"/>
                <w:color w:val="51422D"/>
                <w:lang w:val="en-US"/>
              </w:rPr>
              <w:t>. +7 9</w:t>
            </w:r>
            <w:r w:rsidR="003269AF" w:rsidRPr="003269AF">
              <w:rPr>
                <w:b w:val="0"/>
                <w:color w:val="51422D"/>
                <w:lang w:val="en-US"/>
              </w:rPr>
              <w:t>08 159 14 07</w:t>
            </w:r>
            <w:r w:rsidR="003269AF">
              <w:rPr>
                <w:b w:val="0"/>
                <w:color w:val="51422D"/>
                <w:lang w:val="en-US"/>
              </w:rPr>
              <w:t xml:space="preserve"> </w:t>
            </w:r>
          </w:p>
          <w:p w:rsidR="008E485E" w:rsidRPr="003423B7" w:rsidRDefault="003269AF" w:rsidP="00B85F5B">
            <w:pPr>
              <w:rPr>
                <w:b w:val="0"/>
                <w:color w:val="51422D"/>
                <w:lang w:val="en-US"/>
              </w:rPr>
            </w:pPr>
            <w:r>
              <w:rPr>
                <w:b w:val="0"/>
                <w:color w:val="51422D"/>
                <w:lang w:val="en-US"/>
              </w:rPr>
              <w:t>tam-levkoeva@yandex.ru</w:t>
            </w:r>
            <w:r w:rsidR="008E485E" w:rsidRPr="003423B7">
              <w:rPr>
                <w:b w:val="0"/>
                <w:color w:val="51422D"/>
                <w:lang w:val="en-US"/>
              </w:rPr>
              <w:t>.</w:t>
            </w:r>
            <w:r w:rsidR="008E485E">
              <w:rPr>
                <w:b w:val="0"/>
                <w:color w:val="51422D"/>
                <w:lang w:val="en-US"/>
              </w:rPr>
              <w:t>ru</w:t>
            </w:r>
          </w:p>
          <w:p w:rsidR="000C7FB4" w:rsidRPr="003423B7" w:rsidRDefault="000C7FB4" w:rsidP="00B85F5B">
            <w:pPr>
              <w:rPr>
                <w:b w:val="0"/>
                <w:color w:val="00B050"/>
                <w:lang w:val="en-US"/>
              </w:rPr>
            </w:pPr>
          </w:p>
        </w:tc>
        <w:tc>
          <w:tcPr>
            <w:tcW w:w="4783" w:type="dxa"/>
            <w:tcBorders>
              <w:top w:val="single" w:sz="48" w:space="0" w:color="92D050"/>
              <w:bottom w:val="single" w:sz="48" w:space="0" w:color="92D050"/>
            </w:tcBorders>
          </w:tcPr>
          <w:p w:rsidR="000C7FB4" w:rsidRPr="00E3700A" w:rsidRDefault="00E3700A" w:rsidP="00987E1E">
            <w:pPr>
              <w:shd w:val="clear" w:color="auto" w:fill="FFFFFF" w:themeFill="background1"/>
              <w:cnfStyle w:val="100000000000"/>
              <w:rPr>
                <w:b w:val="0"/>
                <w:color w:val="6BA16E"/>
                <w:sz w:val="56"/>
                <w:szCs w:val="56"/>
                <w:lang w:val="en-US"/>
              </w:rPr>
            </w:pPr>
            <w:r>
              <w:rPr>
                <w:b w:val="0"/>
                <w:color w:val="6BA16E"/>
                <w:sz w:val="56"/>
                <w:szCs w:val="56"/>
                <w:lang w:val="en-US"/>
              </w:rPr>
              <w:t>Wooden</w:t>
            </w:r>
            <w:r w:rsidR="00B1447A" w:rsidRPr="00D96C76">
              <w:rPr>
                <w:b w:val="0"/>
                <w:color w:val="6BA16E"/>
                <w:sz w:val="56"/>
                <w:szCs w:val="56"/>
                <w:lang w:val="en-US"/>
              </w:rPr>
              <w:t xml:space="preserve"> </w:t>
            </w:r>
            <w:r>
              <w:rPr>
                <w:b w:val="0"/>
                <w:color w:val="6BA16E"/>
                <w:sz w:val="56"/>
                <w:szCs w:val="56"/>
                <w:lang w:val="en-US"/>
              </w:rPr>
              <w:t>containers</w:t>
            </w:r>
            <w:r w:rsidR="00D96C76">
              <w:rPr>
                <w:b w:val="0"/>
                <w:color w:val="6BA16E"/>
                <w:sz w:val="56"/>
                <w:szCs w:val="56"/>
                <w:lang w:val="en-US"/>
              </w:rPr>
              <w:t>/boxes</w:t>
            </w:r>
            <w:r>
              <w:rPr>
                <w:b w:val="0"/>
                <w:color w:val="6BA16E"/>
                <w:sz w:val="56"/>
                <w:szCs w:val="56"/>
                <w:lang w:val="en-US"/>
              </w:rPr>
              <w:t xml:space="preserve"> and </w:t>
            </w:r>
            <w:r w:rsidR="00B1447A" w:rsidRPr="00D96C76">
              <w:rPr>
                <w:b w:val="0"/>
                <w:color w:val="6BA16E"/>
                <w:sz w:val="56"/>
                <w:szCs w:val="56"/>
                <w:lang w:val="en-US"/>
              </w:rPr>
              <w:t xml:space="preserve"> </w:t>
            </w:r>
            <w:r>
              <w:rPr>
                <w:b w:val="0"/>
                <w:color w:val="6BA16E"/>
                <w:sz w:val="56"/>
                <w:szCs w:val="56"/>
                <w:lang w:val="en-US"/>
              </w:rPr>
              <w:t>packing</w:t>
            </w:r>
          </w:p>
          <w:p w:rsidR="000C7FB4" w:rsidRPr="00D96C76" w:rsidRDefault="000C7FB4" w:rsidP="00B1447A">
            <w:pPr>
              <w:cnfStyle w:val="100000000000"/>
              <w:rPr>
                <w:color w:val="00B050"/>
                <w:sz w:val="28"/>
                <w:szCs w:val="28"/>
                <w:lang w:val="en-US"/>
              </w:rPr>
            </w:pPr>
            <w:r w:rsidRPr="00D96C76">
              <w:rPr>
                <w:b w:val="0"/>
                <w:color w:val="51422D"/>
                <w:sz w:val="28"/>
                <w:szCs w:val="28"/>
                <w:lang w:val="en-US"/>
              </w:rPr>
              <w:t xml:space="preserve"> </w:t>
            </w:r>
          </w:p>
        </w:tc>
      </w:tr>
      <w:tr w:rsidR="000C7FB4" w:rsidRPr="003269AF" w:rsidTr="00C53737">
        <w:trPr>
          <w:cnfStyle w:val="000000100000"/>
          <w:trHeight w:val="960"/>
        </w:trPr>
        <w:tc>
          <w:tcPr>
            <w:cnfStyle w:val="001000000000"/>
            <w:tcW w:w="4928" w:type="dxa"/>
            <w:vMerge/>
            <w:tcBorders>
              <w:top w:val="single" w:sz="48" w:space="0" w:color="92D050"/>
              <w:bottom w:val="single" w:sz="48" w:space="0" w:color="92D050"/>
            </w:tcBorders>
            <w:shd w:val="clear" w:color="auto" w:fill="FFFFFF" w:themeFill="background1"/>
          </w:tcPr>
          <w:p w:rsidR="000C7FB4" w:rsidRPr="00D96C76" w:rsidRDefault="000C7FB4" w:rsidP="00B85F5B">
            <w:pPr>
              <w:rPr>
                <w:b w:val="0"/>
                <w:color w:val="00B050"/>
                <w:lang w:val="en-US"/>
              </w:rPr>
            </w:pPr>
          </w:p>
        </w:tc>
        <w:tc>
          <w:tcPr>
            <w:tcW w:w="4783" w:type="dxa"/>
            <w:tcBorders>
              <w:top w:val="single" w:sz="48" w:space="0" w:color="92D050"/>
              <w:bottom w:val="single" w:sz="48" w:space="0" w:color="92D050"/>
            </w:tcBorders>
          </w:tcPr>
          <w:p w:rsidR="000C7FB4" w:rsidRPr="003269AF" w:rsidRDefault="000C7FB4" w:rsidP="00987E1E">
            <w:pPr>
              <w:shd w:val="clear" w:color="auto" w:fill="FFFFFF" w:themeFill="background1"/>
              <w:cnfStyle w:val="000000100000"/>
              <w:rPr>
                <w:b/>
                <w:color w:val="00B050"/>
                <w:sz w:val="56"/>
                <w:szCs w:val="56"/>
                <w:lang w:val="en-US"/>
              </w:rPr>
            </w:pPr>
            <w:r>
              <w:rPr>
                <w:b/>
                <w:noProof/>
                <w:color w:val="00B050"/>
                <w:sz w:val="56"/>
                <w:szCs w:val="56"/>
              </w:rPr>
              <w:drawing>
                <wp:inline distT="0" distB="0" distL="0" distR="0">
                  <wp:extent cx="2806700" cy="1016000"/>
                  <wp:effectExtent l="19050" t="0" r="1270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B85F5B" w:rsidRPr="003269AF" w:rsidRDefault="00B1447A" w:rsidP="00B85F5B">
      <w:pPr>
        <w:rPr>
          <w:b/>
          <w:color w:val="00B050"/>
          <w:sz w:val="28"/>
          <w:szCs w:val="28"/>
          <w:lang w:val="en-US"/>
        </w:rPr>
      </w:pPr>
      <w:r>
        <w:rPr>
          <w:b/>
          <w:noProof/>
          <w:color w:val="00B050"/>
          <w:sz w:val="28"/>
          <w:szCs w:val="28"/>
        </w:rPr>
        <w:drawing>
          <wp:inline distT="0" distB="0" distL="0" distR="0">
            <wp:extent cx="1123950" cy="1073410"/>
            <wp:effectExtent l="19050" t="0" r="0" b="0"/>
            <wp:docPr id="1" name="Рисунок 1" descr="C:\Users\Матвей\Desktop\Для сайта\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ей\Desktop\Для сайта\3_0.jpg"/>
                    <pic:cNvPicPr>
                      <a:picLocks noChangeAspect="1" noChangeArrowheads="1"/>
                    </pic:cNvPicPr>
                  </pic:nvPicPr>
                  <pic:blipFill>
                    <a:blip r:embed="rId14" cstate="print"/>
                    <a:srcRect/>
                    <a:stretch>
                      <a:fillRect/>
                    </a:stretch>
                  </pic:blipFill>
                  <pic:spPr bwMode="auto">
                    <a:xfrm>
                      <a:off x="0" y="0"/>
                      <a:ext cx="1128070" cy="1077345"/>
                    </a:xfrm>
                    <a:prstGeom prst="rect">
                      <a:avLst/>
                    </a:prstGeom>
                    <a:noFill/>
                    <a:ln w="9525">
                      <a:noFill/>
                      <a:miter lim="800000"/>
                      <a:headEnd/>
                      <a:tailEnd/>
                    </a:ln>
                  </pic:spPr>
                </pic:pic>
              </a:graphicData>
            </a:graphic>
          </wp:inline>
        </w:drawing>
      </w:r>
      <w:r>
        <w:rPr>
          <w:b/>
          <w:noProof/>
          <w:color w:val="00B050"/>
          <w:sz w:val="28"/>
          <w:szCs w:val="28"/>
        </w:rPr>
        <w:drawing>
          <wp:inline distT="0" distB="0" distL="0" distR="0">
            <wp:extent cx="1440363" cy="1079500"/>
            <wp:effectExtent l="19050" t="0" r="7437" b="0"/>
            <wp:docPr id="2" name="Рисунок 2" descr="C:\Users\Матвей\Desktop\Для сайта\IMG_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вей\Desktop\Для сайта\IMG_2983.JPG"/>
                    <pic:cNvPicPr>
                      <a:picLocks noChangeAspect="1" noChangeArrowheads="1"/>
                    </pic:cNvPicPr>
                  </pic:nvPicPr>
                  <pic:blipFill>
                    <a:blip r:embed="rId15" cstate="print"/>
                    <a:srcRect/>
                    <a:stretch>
                      <a:fillRect/>
                    </a:stretch>
                  </pic:blipFill>
                  <pic:spPr bwMode="auto">
                    <a:xfrm>
                      <a:off x="0" y="0"/>
                      <a:ext cx="1437446" cy="1077314"/>
                    </a:xfrm>
                    <a:prstGeom prst="rect">
                      <a:avLst/>
                    </a:prstGeom>
                    <a:noFill/>
                    <a:ln w="9525">
                      <a:noFill/>
                      <a:miter lim="800000"/>
                      <a:headEnd/>
                      <a:tailEnd/>
                    </a:ln>
                  </pic:spPr>
                </pic:pic>
              </a:graphicData>
            </a:graphic>
          </wp:inline>
        </w:drawing>
      </w:r>
      <w:r>
        <w:rPr>
          <w:b/>
          <w:noProof/>
          <w:color w:val="00B050"/>
          <w:sz w:val="28"/>
          <w:szCs w:val="28"/>
        </w:rPr>
        <w:drawing>
          <wp:inline distT="0" distB="0" distL="0" distR="0">
            <wp:extent cx="1440362" cy="1079500"/>
            <wp:effectExtent l="19050" t="0" r="7438" b="0"/>
            <wp:docPr id="3" name="Рисунок 3" descr="C:\Users\Матвей\Desktop\Для сайта\1111\2013-12-04 12.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твей\Desktop\Для сайта\1111\2013-12-04 12.24.00.jpg"/>
                    <pic:cNvPicPr>
                      <a:picLocks noChangeAspect="1" noChangeArrowheads="1"/>
                    </pic:cNvPicPr>
                  </pic:nvPicPr>
                  <pic:blipFill>
                    <a:blip r:embed="rId16" cstate="print"/>
                    <a:srcRect/>
                    <a:stretch>
                      <a:fillRect/>
                    </a:stretch>
                  </pic:blipFill>
                  <pic:spPr bwMode="auto">
                    <a:xfrm>
                      <a:off x="0" y="0"/>
                      <a:ext cx="1436360" cy="1076501"/>
                    </a:xfrm>
                    <a:prstGeom prst="rect">
                      <a:avLst/>
                    </a:prstGeom>
                    <a:noFill/>
                    <a:ln w="9525">
                      <a:noFill/>
                      <a:miter lim="800000"/>
                      <a:headEnd/>
                      <a:tailEnd/>
                    </a:ln>
                  </pic:spPr>
                </pic:pic>
              </a:graphicData>
            </a:graphic>
          </wp:inline>
        </w:drawing>
      </w:r>
      <w:r w:rsidR="003423B7">
        <w:rPr>
          <w:b/>
          <w:noProof/>
          <w:color w:val="00B050"/>
          <w:sz w:val="28"/>
          <w:szCs w:val="28"/>
        </w:rPr>
        <w:drawing>
          <wp:inline distT="0" distB="0" distL="0" distR="0">
            <wp:extent cx="1439332" cy="1079500"/>
            <wp:effectExtent l="19050" t="0" r="8468" b="0"/>
            <wp:docPr id="4" name="Рисунок 1" descr="C:\Users\Матвей\Desktop\Для сайта\2013-10-1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ей\Desktop\Для сайта\2013-10-15-120.jpg"/>
                    <pic:cNvPicPr>
                      <a:picLocks noChangeAspect="1" noChangeArrowheads="1"/>
                    </pic:cNvPicPr>
                  </pic:nvPicPr>
                  <pic:blipFill>
                    <a:blip r:embed="rId17" cstate="print"/>
                    <a:srcRect/>
                    <a:stretch>
                      <a:fillRect/>
                    </a:stretch>
                  </pic:blipFill>
                  <pic:spPr bwMode="auto">
                    <a:xfrm>
                      <a:off x="0" y="0"/>
                      <a:ext cx="1447746" cy="1085810"/>
                    </a:xfrm>
                    <a:prstGeom prst="rect">
                      <a:avLst/>
                    </a:prstGeom>
                    <a:noFill/>
                    <a:ln w="9525">
                      <a:noFill/>
                      <a:miter lim="800000"/>
                      <a:headEnd/>
                      <a:tailEnd/>
                    </a:ln>
                  </pic:spPr>
                </pic:pic>
              </a:graphicData>
            </a:graphic>
          </wp:inline>
        </w:drawing>
      </w:r>
    </w:p>
    <w:tbl>
      <w:tblPr>
        <w:tblW w:w="0" w:type="auto"/>
        <w:tblInd w:w="108" w:type="dxa"/>
        <w:tblBorders>
          <w:top w:val="single" w:sz="48" w:space="0" w:color="92D050"/>
        </w:tblBorders>
        <w:tblLook w:val="0000"/>
      </w:tblPr>
      <w:tblGrid>
        <w:gridCol w:w="9367"/>
      </w:tblGrid>
      <w:tr w:rsidR="00F42096" w:rsidRPr="00A31814" w:rsidTr="0073561A">
        <w:trPr>
          <w:trHeight w:val="4340"/>
        </w:trPr>
        <w:tc>
          <w:tcPr>
            <w:tcW w:w="9367" w:type="dxa"/>
            <w:tcBorders>
              <w:top w:val="nil"/>
              <w:bottom w:val="nil"/>
            </w:tcBorders>
          </w:tcPr>
          <w:p w:rsidR="002320B4" w:rsidRPr="00A31814" w:rsidRDefault="002320B4" w:rsidP="002320B4">
            <w:pPr>
              <w:rPr>
                <w:rFonts w:ascii="Arial" w:hAnsi="Arial" w:cs="Arial"/>
                <w:lang w:val="en-US"/>
              </w:rPr>
            </w:pPr>
            <w:r w:rsidRPr="00A31814">
              <w:rPr>
                <w:rFonts w:ascii="Arial" w:hAnsi="Arial" w:cs="Arial"/>
                <w:lang w:val="en-US"/>
              </w:rPr>
              <w:t>Our company, Altair LLC, has been working on the market since 2008.</w:t>
            </w:r>
          </w:p>
          <w:p w:rsidR="002320B4" w:rsidRPr="00A31814" w:rsidRDefault="002320B4" w:rsidP="002320B4">
            <w:pPr>
              <w:rPr>
                <w:rFonts w:ascii="Arial" w:hAnsi="Arial" w:cs="Arial"/>
                <w:lang w:val="en-US"/>
              </w:rPr>
            </w:pPr>
            <w:r w:rsidRPr="00A31814">
              <w:rPr>
                <w:rFonts w:ascii="Arial" w:hAnsi="Arial" w:cs="Arial"/>
                <w:lang w:val="en-US"/>
              </w:rPr>
              <w:t>Key business line of Altair LLC is manufacturing wooden packing. Our productions facilities allow us to make high-quality products; our specialists are ready to arrange manufacturing of new product within the shortest possible period of time</w:t>
            </w:r>
          </w:p>
          <w:p w:rsidR="002320B4" w:rsidRPr="00A31814" w:rsidRDefault="002320B4" w:rsidP="002320B4">
            <w:pPr>
              <w:rPr>
                <w:rFonts w:ascii="Arial" w:hAnsi="Arial" w:cs="Arial"/>
                <w:lang w:val="en-US"/>
              </w:rPr>
            </w:pPr>
            <w:r w:rsidRPr="00A31814">
              <w:rPr>
                <w:rFonts w:ascii="Arial" w:hAnsi="Arial" w:cs="Arial"/>
                <w:lang w:val="en-US"/>
              </w:rPr>
              <w:t>All our products are made on the modern  equipment by highly qualified specialists, which guarantees high quality and reliability rate of our goods</w:t>
            </w:r>
          </w:p>
          <w:p w:rsidR="00B019E2" w:rsidRPr="00A31814" w:rsidRDefault="00B019E2" w:rsidP="002320B4">
            <w:pPr>
              <w:rPr>
                <w:rFonts w:ascii="Arial" w:hAnsi="Arial" w:cs="Arial"/>
                <w:lang w:val="en-US"/>
              </w:rPr>
            </w:pPr>
            <w:r w:rsidRPr="00A31814">
              <w:rPr>
                <w:rFonts w:ascii="Arial" w:hAnsi="Arial" w:cs="Arial"/>
                <w:lang w:val="en-US"/>
              </w:rPr>
              <w:t xml:space="preserve"> </w:t>
            </w:r>
            <w:r w:rsidR="002320B4" w:rsidRPr="00A31814">
              <w:rPr>
                <w:rFonts w:ascii="Arial" w:hAnsi="Arial" w:cs="Arial"/>
                <w:lang w:val="en-US"/>
              </w:rPr>
              <w:t xml:space="preserve">Small </w:t>
            </w:r>
            <w:r w:rsidRPr="00A31814">
              <w:rPr>
                <w:rFonts w:ascii="Arial" w:hAnsi="Arial" w:cs="Arial"/>
                <w:lang w:val="en-US"/>
              </w:rPr>
              <w:t>prices of our products are determined by close location of raw materials.</w:t>
            </w:r>
          </w:p>
          <w:p w:rsidR="002320B4" w:rsidRPr="00A31814" w:rsidRDefault="002320B4" w:rsidP="00B019E2">
            <w:pPr>
              <w:rPr>
                <w:rFonts w:ascii="Arial" w:hAnsi="Arial" w:cs="Arial"/>
                <w:lang w:val="en-US"/>
              </w:rPr>
            </w:pPr>
            <w:r w:rsidRPr="00A31814">
              <w:rPr>
                <w:rFonts w:ascii="Arial" w:hAnsi="Arial" w:cs="Arial"/>
                <w:lang w:val="en-US"/>
              </w:rPr>
              <w:t>Altair Company also produces tare blanks for companies with their own assembly production</w:t>
            </w:r>
          </w:p>
          <w:p w:rsidR="00B019E2" w:rsidRPr="00A31814" w:rsidRDefault="00B019E2" w:rsidP="00B019E2">
            <w:pPr>
              <w:rPr>
                <w:rFonts w:ascii="Arial" w:hAnsi="Arial" w:cs="Arial"/>
                <w:lang w:val="en-US"/>
              </w:rPr>
            </w:pPr>
            <w:r w:rsidRPr="00A31814">
              <w:rPr>
                <w:rFonts w:ascii="Arial" w:hAnsi="Arial" w:cs="Arial"/>
                <w:lang w:val="en-US"/>
              </w:rPr>
              <w:t xml:space="preserve">Our enterprise is able to make wooden packing according the order of the customer. </w:t>
            </w:r>
          </w:p>
          <w:p w:rsidR="00B019E2" w:rsidRPr="00A31814" w:rsidRDefault="00B019E2" w:rsidP="00B019E2">
            <w:pPr>
              <w:rPr>
                <w:rFonts w:ascii="Arial" w:hAnsi="Arial" w:cs="Arial"/>
                <w:lang w:val="en-US"/>
              </w:rPr>
            </w:pPr>
            <w:r w:rsidRPr="00A31814">
              <w:rPr>
                <w:rFonts w:ascii="Arial" w:hAnsi="Arial" w:cs="Arial"/>
                <w:lang w:val="en-US"/>
              </w:rPr>
              <w:t>You can order development of original project; or present us the following documentation for further work:</w:t>
            </w:r>
          </w:p>
          <w:p w:rsidR="00D52205" w:rsidRPr="00A31814" w:rsidRDefault="00D52205" w:rsidP="00B019E2">
            <w:pPr>
              <w:rPr>
                <w:rFonts w:ascii="Arial" w:hAnsi="Arial" w:cs="Arial"/>
                <w:lang w:val="en-US"/>
              </w:rPr>
            </w:pPr>
            <w:r w:rsidRPr="00A31814">
              <w:rPr>
                <w:rFonts w:ascii="Arial" w:hAnsi="Arial" w:cs="Arial"/>
                <w:lang w:val="en-US"/>
              </w:rPr>
              <w:t xml:space="preserve">                    - </w:t>
            </w:r>
            <w:r w:rsidR="0076192E" w:rsidRPr="00A31814">
              <w:rPr>
                <w:rFonts w:ascii="Arial" w:hAnsi="Arial" w:cs="Arial"/>
                <w:lang w:val="en-US"/>
              </w:rPr>
              <w:t>layouts of wooden containers/tare/boxes;</w:t>
            </w:r>
          </w:p>
          <w:p w:rsidR="00D52205" w:rsidRPr="00A31814" w:rsidRDefault="00D52205" w:rsidP="00907088">
            <w:pPr>
              <w:rPr>
                <w:rFonts w:ascii="Arial" w:hAnsi="Arial" w:cs="Arial"/>
                <w:lang w:val="en-US"/>
              </w:rPr>
            </w:pPr>
            <w:r w:rsidRPr="00A31814">
              <w:rPr>
                <w:rFonts w:ascii="Arial" w:hAnsi="Arial" w:cs="Arial"/>
                <w:lang w:val="en-US"/>
              </w:rPr>
              <w:t xml:space="preserve">                    - </w:t>
            </w:r>
            <w:r w:rsidR="0076192E" w:rsidRPr="00A31814">
              <w:rPr>
                <w:rFonts w:ascii="Arial" w:hAnsi="Arial" w:cs="Arial"/>
                <w:lang w:val="en-US"/>
              </w:rPr>
              <w:t>drafts of wooden containers/tare/boxes;</w:t>
            </w:r>
          </w:p>
          <w:p w:rsidR="00D52205" w:rsidRPr="00A31814" w:rsidRDefault="00D52205" w:rsidP="00907088">
            <w:pPr>
              <w:rPr>
                <w:rFonts w:ascii="Arial" w:hAnsi="Arial" w:cs="Arial"/>
                <w:lang w:val="en-US"/>
              </w:rPr>
            </w:pPr>
            <w:r w:rsidRPr="00A31814">
              <w:rPr>
                <w:rFonts w:ascii="Arial" w:hAnsi="Arial" w:cs="Arial"/>
                <w:lang w:val="en-US"/>
              </w:rPr>
              <w:t xml:space="preserve">                    - </w:t>
            </w:r>
            <w:r w:rsidR="0076192E" w:rsidRPr="00A31814">
              <w:rPr>
                <w:rFonts w:ascii="Arial" w:hAnsi="Arial" w:cs="Arial"/>
                <w:lang w:val="en-US"/>
              </w:rPr>
              <w:t>design drawings for production of wooden containers/tare/boxes;</w:t>
            </w:r>
          </w:p>
          <w:p w:rsidR="00D52205" w:rsidRPr="00A31814" w:rsidRDefault="00D52205" w:rsidP="00907088">
            <w:pPr>
              <w:rPr>
                <w:rFonts w:ascii="Arial" w:hAnsi="Arial" w:cs="Arial"/>
                <w:lang w:val="en-US"/>
              </w:rPr>
            </w:pPr>
            <w:r w:rsidRPr="00A31814">
              <w:rPr>
                <w:rFonts w:ascii="Arial" w:hAnsi="Arial" w:cs="Arial"/>
                <w:lang w:val="en-US"/>
              </w:rPr>
              <w:t xml:space="preserve">                    - </w:t>
            </w:r>
            <w:r w:rsidR="0076192E" w:rsidRPr="00A31814">
              <w:rPr>
                <w:rFonts w:ascii="Arial" w:hAnsi="Arial" w:cs="Arial"/>
                <w:lang w:val="en-US"/>
              </w:rPr>
              <w:t>technical requirements for production of wooden containers/tare/boxes;</w:t>
            </w:r>
            <w:r w:rsidRPr="00A31814">
              <w:rPr>
                <w:rFonts w:ascii="Arial" w:hAnsi="Arial" w:cs="Arial"/>
                <w:lang w:val="en-US"/>
              </w:rPr>
              <w:t xml:space="preserve"> </w:t>
            </w:r>
            <w:r w:rsidR="00F70F17" w:rsidRPr="00A31814">
              <w:rPr>
                <w:rFonts w:ascii="Arial" w:hAnsi="Arial" w:cs="Arial"/>
                <w:lang w:val="en-US"/>
              </w:rPr>
              <w:t xml:space="preserve"> </w:t>
            </w:r>
          </w:p>
          <w:p w:rsidR="00907088" w:rsidRPr="00A31814" w:rsidRDefault="00907088" w:rsidP="00907088">
            <w:pPr>
              <w:rPr>
                <w:rFonts w:ascii="Arial" w:hAnsi="Arial" w:cs="Arial"/>
                <w:lang w:val="en-US"/>
              </w:rPr>
            </w:pPr>
            <w:r w:rsidRPr="00A31814">
              <w:rPr>
                <w:rFonts w:ascii="Arial" w:hAnsi="Arial" w:cs="Arial"/>
                <w:lang w:val="en-US"/>
              </w:rPr>
              <w:t xml:space="preserve">                    - </w:t>
            </w:r>
            <w:r w:rsidR="0076192E" w:rsidRPr="00A31814">
              <w:rPr>
                <w:rFonts w:ascii="Arial" w:hAnsi="Arial" w:cs="Arial"/>
                <w:lang w:val="en-US"/>
              </w:rPr>
              <w:t>Layouts of the goods which you want to pack.</w:t>
            </w:r>
          </w:p>
          <w:p w:rsidR="00D52205" w:rsidRPr="00A31814" w:rsidRDefault="00907088" w:rsidP="00907088">
            <w:pPr>
              <w:rPr>
                <w:rFonts w:ascii="Arial" w:hAnsi="Arial" w:cs="Arial"/>
                <w:lang w:val="en-US"/>
              </w:rPr>
            </w:pPr>
            <w:r w:rsidRPr="00A31814">
              <w:rPr>
                <w:rFonts w:ascii="Arial" w:hAnsi="Arial" w:cs="Arial"/>
                <w:lang w:val="en-US"/>
              </w:rPr>
              <w:t xml:space="preserve"> </w:t>
            </w:r>
          </w:p>
          <w:p w:rsidR="002320B4" w:rsidRPr="00A31814" w:rsidRDefault="002320B4" w:rsidP="00B019E2">
            <w:pPr>
              <w:rPr>
                <w:rFonts w:ascii="Arial" w:hAnsi="Arial" w:cs="Arial"/>
                <w:lang w:val="en-US"/>
              </w:rPr>
            </w:pPr>
            <w:r w:rsidRPr="002320B4">
              <w:rPr>
                <w:rFonts w:ascii="Arial" w:hAnsi="Arial" w:cs="Arial"/>
                <w:lang w:val="en-US"/>
              </w:rPr>
              <w:lastRenderedPageBreak/>
              <w:t xml:space="preserve">Altair Company also produces tare blanks for companies with their own assembly. </w:t>
            </w:r>
          </w:p>
          <w:p w:rsidR="00205A0D" w:rsidRPr="00A31814" w:rsidRDefault="00B019E2" w:rsidP="00B019E2">
            <w:pPr>
              <w:rPr>
                <w:rFonts w:ascii="Arial" w:hAnsi="Arial" w:cs="Arial"/>
                <w:lang w:val="en-US"/>
              </w:rPr>
            </w:pPr>
            <w:r w:rsidRPr="00B019E2">
              <w:rPr>
                <w:rFonts w:ascii="Arial" w:hAnsi="Arial" w:cs="Arial"/>
                <w:lang w:val="en-US"/>
              </w:rPr>
              <w:t>Our wooden packing is produced in accordance with requirements of international standard ISPM 15, and made of timber, passed through thermal treatment (fumigation), which is proved by all necessary documentation and has special mark on packing.</w:t>
            </w:r>
            <w:r w:rsidRPr="00A31814">
              <w:rPr>
                <w:rFonts w:ascii="Arial" w:hAnsi="Arial" w:cs="Arial"/>
                <w:lang w:val="en-US"/>
              </w:rPr>
              <w:t xml:space="preserve"> </w:t>
            </w:r>
          </w:p>
          <w:tbl>
            <w:tblPr>
              <w:tblW w:w="7927" w:type="dxa"/>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Look w:val="0000"/>
            </w:tblPr>
            <w:tblGrid>
              <w:gridCol w:w="7927"/>
            </w:tblGrid>
            <w:tr w:rsidR="00205A0D" w:rsidRPr="00A31814" w:rsidTr="0073561A">
              <w:trPr>
                <w:trHeight w:val="1783"/>
              </w:trPr>
              <w:tc>
                <w:tcPr>
                  <w:tcW w:w="7927" w:type="dxa"/>
                </w:tcPr>
                <w:p w:rsidR="00205A0D" w:rsidRPr="00A31814" w:rsidRDefault="0073561A" w:rsidP="00205A0D">
                  <w:pPr>
                    <w:ind w:left="88"/>
                    <w:rPr>
                      <w:rFonts w:ascii="Arial" w:hAnsi="Arial" w:cs="Arial"/>
                      <w:lang w:val="en-US"/>
                    </w:rPr>
                  </w:pPr>
                  <w:r w:rsidRPr="00A31814">
                    <w:rPr>
                      <w:rFonts w:ascii="Arial" w:hAnsi="Arial" w:cs="Arial"/>
                      <w:lang w:val="en-US"/>
                    </w:rPr>
                    <w:drawing>
                      <wp:inline distT="0" distB="0" distL="0" distR="0">
                        <wp:extent cx="1733550" cy="1155700"/>
                        <wp:effectExtent l="19050" t="0" r="0" b="0"/>
                        <wp:docPr id="6" name="Рисунок 1" descr="C:\Users\Матвей\Desktop\барабан фа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вей\Desktop\барабан фанер.jpg"/>
                                <pic:cNvPicPr>
                                  <a:picLocks noChangeAspect="1" noChangeArrowheads="1"/>
                                </pic:cNvPicPr>
                              </pic:nvPicPr>
                              <pic:blipFill>
                                <a:blip r:embed="rId18" cstate="print"/>
                                <a:srcRect/>
                                <a:stretch>
                                  <a:fillRect/>
                                </a:stretch>
                              </pic:blipFill>
                              <pic:spPr bwMode="auto">
                                <a:xfrm>
                                  <a:off x="0" y="0"/>
                                  <a:ext cx="1733550" cy="1155700"/>
                                </a:xfrm>
                                <a:prstGeom prst="rect">
                                  <a:avLst/>
                                </a:prstGeom>
                                <a:noFill/>
                                <a:ln w="9525">
                                  <a:noFill/>
                                  <a:miter lim="800000"/>
                                  <a:headEnd/>
                                  <a:tailEnd/>
                                </a:ln>
                              </pic:spPr>
                            </pic:pic>
                          </a:graphicData>
                        </a:graphic>
                      </wp:inline>
                    </w:drawing>
                  </w:r>
                  <w:r w:rsidRPr="00A31814">
                    <w:rPr>
                      <w:rFonts w:ascii="Arial" w:hAnsi="Arial" w:cs="Arial"/>
                      <w:lang w:val="en-US"/>
                    </w:rPr>
                    <w:drawing>
                      <wp:inline distT="0" distB="0" distL="0" distR="0">
                        <wp:extent cx="1540933" cy="1155700"/>
                        <wp:effectExtent l="19050" t="0" r="2117" b="0"/>
                        <wp:docPr id="7" name="Рисунок 2" descr="C:\Users\Матвей\Desktop\Катуш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вей\Desktop\Катушка 1.jpg"/>
                                <pic:cNvPicPr>
                                  <a:picLocks noChangeAspect="1" noChangeArrowheads="1"/>
                                </pic:cNvPicPr>
                              </pic:nvPicPr>
                              <pic:blipFill>
                                <a:blip r:embed="rId19" cstate="print"/>
                                <a:srcRect/>
                                <a:stretch>
                                  <a:fillRect/>
                                </a:stretch>
                              </pic:blipFill>
                              <pic:spPr bwMode="auto">
                                <a:xfrm>
                                  <a:off x="0" y="0"/>
                                  <a:ext cx="1540933" cy="1155700"/>
                                </a:xfrm>
                                <a:prstGeom prst="rect">
                                  <a:avLst/>
                                </a:prstGeom>
                                <a:noFill/>
                                <a:ln w="9525">
                                  <a:noFill/>
                                  <a:miter lim="800000"/>
                                  <a:headEnd/>
                                  <a:tailEnd/>
                                </a:ln>
                              </pic:spPr>
                            </pic:pic>
                          </a:graphicData>
                        </a:graphic>
                      </wp:inline>
                    </w:drawing>
                  </w:r>
                  <w:r w:rsidRPr="00A31814">
                    <w:rPr>
                      <w:rFonts w:ascii="Arial" w:hAnsi="Arial" w:cs="Arial"/>
                      <w:lang w:val="en-US"/>
                    </w:rPr>
                    <w:drawing>
                      <wp:inline distT="0" distB="0" distL="0" distR="0">
                        <wp:extent cx="1492250" cy="1123165"/>
                        <wp:effectExtent l="19050" t="0" r="0" b="0"/>
                        <wp:docPr id="8" name="Рисунок 3" descr="C:\Users\Матвей\Desktop\кат2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твей\Desktop\кат27г.jpg"/>
                                <pic:cNvPicPr>
                                  <a:picLocks noChangeAspect="1" noChangeArrowheads="1"/>
                                </pic:cNvPicPr>
                              </pic:nvPicPr>
                              <pic:blipFill>
                                <a:blip r:embed="rId20" cstate="print"/>
                                <a:srcRect/>
                                <a:stretch>
                                  <a:fillRect/>
                                </a:stretch>
                              </pic:blipFill>
                              <pic:spPr bwMode="auto">
                                <a:xfrm>
                                  <a:off x="0" y="0"/>
                                  <a:ext cx="1503195" cy="1131403"/>
                                </a:xfrm>
                                <a:prstGeom prst="rect">
                                  <a:avLst/>
                                </a:prstGeom>
                                <a:noFill/>
                                <a:ln w="9525">
                                  <a:noFill/>
                                  <a:miter lim="800000"/>
                                  <a:headEnd/>
                                  <a:tailEnd/>
                                </a:ln>
                              </pic:spPr>
                            </pic:pic>
                          </a:graphicData>
                        </a:graphic>
                      </wp:inline>
                    </w:drawing>
                  </w:r>
                </w:p>
              </w:tc>
            </w:tr>
          </w:tbl>
          <w:p w:rsidR="00205A0D" w:rsidRPr="00A31814" w:rsidRDefault="00205A0D" w:rsidP="00907088">
            <w:pPr>
              <w:rPr>
                <w:rFonts w:ascii="Arial" w:hAnsi="Arial" w:cs="Arial"/>
                <w:lang w:val="en-US"/>
              </w:rPr>
            </w:pPr>
          </w:p>
          <w:p w:rsidR="00205A0D" w:rsidRPr="00A31814" w:rsidRDefault="00205A0D" w:rsidP="00907088">
            <w:pPr>
              <w:rPr>
                <w:rFonts w:ascii="Arial" w:hAnsi="Arial" w:cs="Arial"/>
                <w:lang w:val="en-US"/>
              </w:rPr>
            </w:pPr>
          </w:p>
          <w:p w:rsidR="000A3AEF" w:rsidRPr="00A31814" w:rsidRDefault="00BB31ED" w:rsidP="004D631C">
            <w:pPr>
              <w:rPr>
                <w:rFonts w:ascii="Arial" w:hAnsi="Arial" w:cs="Arial"/>
                <w:lang w:val="en-US"/>
              </w:rPr>
            </w:pPr>
            <w:r w:rsidRPr="00A31814">
              <w:rPr>
                <w:rFonts w:ascii="Arial" w:hAnsi="Arial" w:cs="Arial"/>
                <w:lang w:val="en-US"/>
              </w:rPr>
              <w:t xml:space="preserve">One more important business line of our </w:t>
            </w:r>
            <w:r w:rsidR="00CF7DA7" w:rsidRPr="00A31814">
              <w:rPr>
                <w:rFonts w:ascii="Arial" w:hAnsi="Arial" w:cs="Arial"/>
                <w:lang w:val="en-US"/>
              </w:rPr>
              <w:t>enterprise is manufacturing of</w:t>
            </w:r>
            <w:r w:rsidRPr="00A31814">
              <w:rPr>
                <w:rFonts w:ascii="Arial" w:hAnsi="Arial" w:cs="Arial"/>
                <w:lang w:val="en-US"/>
              </w:rPr>
              <w:t xml:space="preserve"> </w:t>
            </w:r>
            <w:r w:rsidR="004D631C" w:rsidRPr="00A31814">
              <w:rPr>
                <w:rFonts w:ascii="Arial" w:hAnsi="Arial" w:cs="Arial"/>
                <w:lang w:val="en-US"/>
              </w:rPr>
              <w:t xml:space="preserve">cable reels and </w:t>
            </w:r>
            <w:r w:rsidR="00CF7DA7" w:rsidRPr="00A31814">
              <w:rPr>
                <w:rFonts w:ascii="Arial" w:hAnsi="Arial" w:cs="Arial"/>
                <w:lang w:val="en-US"/>
              </w:rPr>
              <w:t xml:space="preserve">drums </w:t>
            </w:r>
            <w:r w:rsidR="004D631C" w:rsidRPr="00A31814">
              <w:rPr>
                <w:rFonts w:ascii="Arial" w:hAnsi="Arial" w:cs="Arial"/>
                <w:lang w:val="en-US"/>
              </w:rPr>
              <w:t xml:space="preserve">for storage and transportation of wires and cables. These products are made </w:t>
            </w:r>
            <w:r w:rsidR="00CF7DA7" w:rsidRPr="00A31814">
              <w:rPr>
                <w:rFonts w:ascii="Arial" w:hAnsi="Arial" w:cs="Arial"/>
                <w:lang w:val="en-US"/>
              </w:rPr>
              <w:t xml:space="preserve">on basis of </w:t>
            </w:r>
            <w:r w:rsidR="004D631C" w:rsidRPr="00A31814">
              <w:rPr>
                <w:rFonts w:ascii="Arial" w:hAnsi="Arial" w:cs="Arial"/>
                <w:lang w:val="en-US"/>
              </w:rPr>
              <w:t xml:space="preserve"> technical requirements of the customer. </w:t>
            </w:r>
          </w:p>
          <w:p w:rsidR="00205A0D" w:rsidRPr="00A31814" w:rsidRDefault="00205A0D" w:rsidP="00907088">
            <w:pPr>
              <w:rPr>
                <w:rFonts w:ascii="Arial" w:hAnsi="Arial" w:cs="Arial"/>
                <w:lang w:val="en-US"/>
              </w:rPr>
            </w:pPr>
          </w:p>
          <w:p w:rsidR="0077320A" w:rsidRPr="00A31814" w:rsidRDefault="0077320A" w:rsidP="00907088">
            <w:pPr>
              <w:rPr>
                <w:rFonts w:ascii="Arial" w:hAnsi="Arial" w:cs="Arial"/>
                <w:lang w:val="en-US"/>
              </w:rPr>
            </w:pPr>
            <w:r w:rsidRPr="00A31814">
              <w:rPr>
                <w:rFonts w:ascii="Arial" w:hAnsi="Arial" w:cs="Arial"/>
                <w:lang w:val="en-US"/>
              </w:rPr>
              <w:t>We hope that above mentioned  information is useful for you and look forward to your reply for further negotiations</w:t>
            </w:r>
          </w:p>
          <w:p w:rsidR="0077320A" w:rsidRPr="00A31814" w:rsidRDefault="0077320A" w:rsidP="00907088">
            <w:pPr>
              <w:rPr>
                <w:rFonts w:ascii="Arial" w:hAnsi="Arial" w:cs="Arial"/>
                <w:lang w:val="en-US"/>
              </w:rPr>
            </w:pPr>
            <w:r w:rsidRPr="00A31814">
              <w:rPr>
                <w:rFonts w:ascii="Arial" w:hAnsi="Arial" w:cs="Arial"/>
                <w:lang w:val="en-US"/>
              </w:rPr>
              <w:t>If any question occurs, don’t hesitate to contact us</w:t>
            </w:r>
            <w:r w:rsidR="00D96C76" w:rsidRPr="00A31814">
              <w:rPr>
                <w:rFonts w:ascii="Arial" w:hAnsi="Arial" w:cs="Arial"/>
                <w:lang w:val="en-US"/>
              </w:rPr>
              <w:t>.</w:t>
            </w:r>
          </w:p>
          <w:p w:rsidR="00205A0D" w:rsidRPr="00A31814" w:rsidRDefault="004D631C" w:rsidP="00907088">
            <w:pPr>
              <w:rPr>
                <w:rFonts w:ascii="Arial" w:hAnsi="Arial" w:cs="Arial"/>
                <w:lang w:val="en-US"/>
              </w:rPr>
            </w:pPr>
            <w:r w:rsidRPr="00A31814">
              <w:rPr>
                <w:rFonts w:ascii="Arial" w:hAnsi="Arial" w:cs="Arial"/>
                <w:lang w:val="en-US"/>
              </w:rPr>
              <w:t>We are always ready for future cooperation</w:t>
            </w:r>
          </w:p>
          <w:p w:rsidR="00D96C76" w:rsidRPr="00A31814" w:rsidRDefault="00D96C76" w:rsidP="00D96C76">
            <w:pPr>
              <w:rPr>
                <w:rFonts w:ascii="Arial" w:hAnsi="Arial" w:cs="Arial"/>
                <w:lang w:val="en-US"/>
              </w:rPr>
            </w:pPr>
          </w:p>
          <w:p w:rsidR="00D96C76" w:rsidRPr="00A31814" w:rsidRDefault="00D96C76" w:rsidP="00D96C76">
            <w:pPr>
              <w:rPr>
                <w:rFonts w:ascii="Arial" w:hAnsi="Arial" w:cs="Arial"/>
                <w:lang w:val="en-US"/>
              </w:rPr>
            </w:pPr>
          </w:p>
          <w:p w:rsidR="00686F8B" w:rsidRPr="00A31814" w:rsidRDefault="00D96C76" w:rsidP="00BE4403">
            <w:pPr>
              <w:spacing w:after="0"/>
              <w:rPr>
                <w:rFonts w:ascii="Arial" w:hAnsi="Arial" w:cs="Arial"/>
                <w:lang w:val="en-US"/>
              </w:rPr>
            </w:pPr>
            <w:r w:rsidRPr="00A31814">
              <w:rPr>
                <w:rFonts w:ascii="Arial" w:hAnsi="Arial" w:cs="Arial"/>
                <w:lang w:val="en-US"/>
              </w:rPr>
              <w:t>Sincerely yours,</w:t>
            </w:r>
          </w:p>
          <w:p w:rsidR="00D96C76" w:rsidRPr="00A31814" w:rsidRDefault="003269AF" w:rsidP="00BE4403">
            <w:pPr>
              <w:spacing w:after="0"/>
              <w:rPr>
                <w:rFonts w:ascii="Arial" w:hAnsi="Arial" w:cs="Arial"/>
                <w:lang w:val="en-US"/>
              </w:rPr>
            </w:pPr>
            <w:bookmarkStart w:id="0" w:name="_GoBack"/>
            <w:r w:rsidRPr="00A31814">
              <w:rPr>
                <w:rFonts w:ascii="Arial" w:hAnsi="Arial" w:cs="Arial"/>
                <w:lang w:val="en-US"/>
              </w:rPr>
              <w:t>Tamara Levkoeva</w:t>
            </w:r>
            <w:r w:rsidR="00D96C76" w:rsidRPr="00A31814">
              <w:rPr>
                <w:rFonts w:ascii="Arial" w:hAnsi="Arial" w:cs="Arial"/>
                <w:lang w:val="en-US"/>
              </w:rPr>
              <w:t>,</w:t>
            </w:r>
          </w:p>
          <w:bookmarkEnd w:id="0"/>
          <w:p w:rsidR="00D96C76" w:rsidRPr="00A31814" w:rsidRDefault="00D96C76" w:rsidP="00BE4403">
            <w:pPr>
              <w:spacing w:after="0"/>
              <w:rPr>
                <w:rFonts w:ascii="Arial" w:hAnsi="Arial" w:cs="Arial"/>
                <w:lang w:val="en-US"/>
              </w:rPr>
            </w:pPr>
            <w:r w:rsidRPr="00A31814">
              <w:rPr>
                <w:rFonts w:ascii="Arial" w:hAnsi="Arial" w:cs="Arial"/>
                <w:lang w:val="en-US"/>
              </w:rPr>
              <w:t>Phone. +7(831) 463 23 08</w:t>
            </w:r>
          </w:p>
          <w:p w:rsidR="003269AF" w:rsidRPr="00A31814" w:rsidRDefault="003269AF" w:rsidP="003269AF">
            <w:pPr>
              <w:pStyle w:val="aa"/>
              <w:rPr>
                <w:rFonts w:ascii="Arial" w:hAnsi="Arial" w:cs="Arial"/>
                <w:lang w:val="en-US"/>
              </w:rPr>
            </w:pPr>
            <w:r w:rsidRPr="00A31814">
              <w:rPr>
                <w:rFonts w:ascii="Arial" w:hAnsi="Arial" w:cs="Arial"/>
                <w:lang w:val="en-US"/>
              </w:rPr>
              <w:t xml:space="preserve">Cell. +7 908 159 14 07 </w:t>
            </w:r>
          </w:p>
          <w:p w:rsidR="003269AF" w:rsidRPr="00A31814" w:rsidRDefault="003269AF" w:rsidP="003269AF">
            <w:pPr>
              <w:pStyle w:val="aa"/>
              <w:rPr>
                <w:rFonts w:ascii="Arial" w:hAnsi="Arial" w:cs="Arial"/>
                <w:lang w:val="en-US"/>
              </w:rPr>
            </w:pPr>
            <w:r w:rsidRPr="00A31814">
              <w:rPr>
                <w:rFonts w:ascii="Arial" w:hAnsi="Arial" w:cs="Arial"/>
                <w:lang w:val="en-US"/>
              </w:rPr>
              <w:t>tam-levkoeva@yandex.ru.</w:t>
            </w:r>
          </w:p>
          <w:p w:rsidR="00D96C76" w:rsidRPr="00A31814" w:rsidRDefault="00D96C76" w:rsidP="00D96C76">
            <w:pPr>
              <w:rPr>
                <w:rFonts w:ascii="Arial" w:hAnsi="Arial" w:cs="Arial"/>
                <w:lang w:val="en-US"/>
              </w:rPr>
            </w:pPr>
          </w:p>
        </w:tc>
      </w:tr>
    </w:tbl>
    <w:p w:rsidR="00C53737" w:rsidRPr="0077320A" w:rsidRDefault="00C53737" w:rsidP="00B85F5B">
      <w:pPr>
        <w:rPr>
          <w:b/>
          <w:color w:val="00B050"/>
          <w:sz w:val="24"/>
          <w:szCs w:val="24"/>
          <w:lang w:val="en-US"/>
        </w:rPr>
      </w:pPr>
    </w:p>
    <w:p w:rsidR="00F42096" w:rsidRPr="0077320A" w:rsidRDefault="00F42096" w:rsidP="00B85F5B">
      <w:pPr>
        <w:rPr>
          <w:b/>
          <w:color w:val="00B050"/>
          <w:sz w:val="24"/>
          <w:szCs w:val="24"/>
          <w:lang w:val="en-US"/>
        </w:rPr>
      </w:pPr>
    </w:p>
    <w:p w:rsidR="00F42096" w:rsidRPr="0077320A" w:rsidRDefault="00F42096" w:rsidP="00B85F5B">
      <w:pPr>
        <w:rPr>
          <w:b/>
          <w:color w:val="00B050"/>
          <w:sz w:val="28"/>
          <w:szCs w:val="28"/>
          <w:lang w:val="en-US"/>
        </w:rPr>
      </w:pPr>
    </w:p>
    <w:p w:rsidR="00F42096" w:rsidRPr="0077320A" w:rsidRDefault="00F42096" w:rsidP="00B85F5B">
      <w:pPr>
        <w:rPr>
          <w:b/>
          <w:color w:val="00B050"/>
          <w:sz w:val="28"/>
          <w:szCs w:val="28"/>
          <w:lang w:val="en-US"/>
        </w:rPr>
      </w:pPr>
    </w:p>
    <w:p w:rsidR="00C53737" w:rsidRPr="0077320A" w:rsidRDefault="00C53737" w:rsidP="00B85F5B">
      <w:pPr>
        <w:rPr>
          <w:b/>
          <w:color w:val="00B050"/>
          <w:sz w:val="28"/>
          <w:szCs w:val="28"/>
          <w:lang w:val="en-US"/>
        </w:rPr>
      </w:pPr>
    </w:p>
    <w:p w:rsidR="00C53737" w:rsidRPr="0077320A" w:rsidRDefault="00C53737" w:rsidP="00B85F5B">
      <w:pPr>
        <w:rPr>
          <w:b/>
          <w:color w:val="00B050"/>
          <w:sz w:val="28"/>
          <w:szCs w:val="28"/>
          <w:lang w:val="en-US"/>
        </w:rPr>
      </w:pPr>
    </w:p>
    <w:p w:rsidR="0017551A" w:rsidRPr="0077320A" w:rsidRDefault="007A5354" w:rsidP="007A5354">
      <w:pPr>
        <w:jc w:val="right"/>
        <w:rPr>
          <w:sz w:val="28"/>
          <w:szCs w:val="28"/>
          <w:lang w:val="en-US"/>
        </w:rPr>
      </w:pPr>
      <w:r w:rsidRPr="0077320A">
        <w:rPr>
          <w:sz w:val="28"/>
          <w:szCs w:val="28"/>
          <w:lang w:val="en-US"/>
        </w:rPr>
        <w:lastRenderedPageBreak/>
        <w:t xml:space="preserve">                                                                                               </w:t>
      </w:r>
    </w:p>
    <w:sectPr w:rsidR="0017551A" w:rsidRPr="0077320A" w:rsidSect="00CF7D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87" w:rsidRDefault="002B0E87" w:rsidP="00C53737">
      <w:pPr>
        <w:spacing w:after="0" w:line="240" w:lineRule="auto"/>
      </w:pPr>
      <w:r>
        <w:separator/>
      </w:r>
    </w:p>
  </w:endnote>
  <w:endnote w:type="continuationSeparator" w:id="0">
    <w:p w:rsidR="002B0E87" w:rsidRDefault="002B0E87" w:rsidP="00C5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87" w:rsidRDefault="002B0E87" w:rsidP="00C53737">
      <w:pPr>
        <w:spacing w:after="0" w:line="240" w:lineRule="auto"/>
      </w:pPr>
      <w:r>
        <w:separator/>
      </w:r>
    </w:p>
  </w:footnote>
  <w:footnote w:type="continuationSeparator" w:id="0">
    <w:p w:rsidR="002B0E87" w:rsidRDefault="002B0E87" w:rsidP="00C53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47FE"/>
    <w:multiLevelType w:val="hybridMultilevel"/>
    <w:tmpl w:val="5A2E2FD2"/>
    <w:lvl w:ilvl="0" w:tplc="0D98DCF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1"/>
    <w:footnote w:id="0"/>
  </w:footnotePr>
  <w:endnotePr>
    <w:endnote w:id="-1"/>
    <w:endnote w:id="0"/>
  </w:endnotePr>
  <w:compat>
    <w:useFELayout/>
  </w:compat>
  <w:rsids>
    <w:rsidRoot w:val="007A5354"/>
    <w:rsid w:val="000124D6"/>
    <w:rsid w:val="00024F64"/>
    <w:rsid w:val="000A3AEF"/>
    <w:rsid w:val="000C7FB4"/>
    <w:rsid w:val="0017551A"/>
    <w:rsid w:val="001F1162"/>
    <w:rsid w:val="00205A0D"/>
    <w:rsid w:val="002320B4"/>
    <w:rsid w:val="00260B43"/>
    <w:rsid w:val="002B0678"/>
    <w:rsid w:val="002B0E87"/>
    <w:rsid w:val="00314DEF"/>
    <w:rsid w:val="003205FA"/>
    <w:rsid w:val="003269AF"/>
    <w:rsid w:val="003423B7"/>
    <w:rsid w:val="003519E7"/>
    <w:rsid w:val="00404E3F"/>
    <w:rsid w:val="00424309"/>
    <w:rsid w:val="00452E9D"/>
    <w:rsid w:val="004D631C"/>
    <w:rsid w:val="005164D0"/>
    <w:rsid w:val="005175F2"/>
    <w:rsid w:val="005742BA"/>
    <w:rsid w:val="005958D9"/>
    <w:rsid w:val="005961CA"/>
    <w:rsid w:val="006156B5"/>
    <w:rsid w:val="00663563"/>
    <w:rsid w:val="00686F8B"/>
    <w:rsid w:val="006D3E2C"/>
    <w:rsid w:val="0073242F"/>
    <w:rsid w:val="0073561A"/>
    <w:rsid w:val="0076192E"/>
    <w:rsid w:val="0077320A"/>
    <w:rsid w:val="0079081F"/>
    <w:rsid w:val="007A5354"/>
    <w:rsid w:val="00857756"/>
    <w:rsid w:val="00881C16"/>
    <w:rsid w:val="008E485E"/>
    <w:rsid w:val="00907088"/>
    <w:rsid w:val="0097515E"/>
    <w:rsid w:val="00987E1E"/>
    <w:rsid w:val="00A07B55"/>
    <w:rsid w:val="00A31814"/>
    <w:rsid w:val="00AB5901"/>
    <w:rsid w:val="00AC21A4"/>
    <w:rsid w:val="00B019E2"/>
    <w:rsid w:val="00B1447A"/>
    <w:rsid w:val="00B5637D"/>
    <w:rsid w:val="00B85F5B"/>
    <w:rsid w:val="00BB31ED"/>
    <w:rsid w:val="00BB661C"/>
    <w:rsid w:val="00BE4403"/>
    <w:rsid w:val="00C53737"/>
    <w:rsid w:val="00C72D83"/>
    <w:rsid w:val="00CA028B"/>
    <w:rsid w:val="00CF3503"/>
    <w:rsid w:val="00CF7DA7"/>
    <w:rsid w:val="00D02B45"/>
    <w:rsid w:val="00D37A80"/>
    <w:rsid w:val="00D52205"/>
    <w:rsid w:val="00D96C76"/>
    <w:rsid w:val="00DA5BF9"/>
    <w:rsid w:val="00DB4267"/>
    <w:rsid w:val="00DC553D"/>
    <w:rsid w:val="00DE11AA"/>
    <w:rsid w:val="00E3700A"/>
    <w:rsid w:val="00EB38F1"/>
    <w:rsid w:val="00EC0F96"/>
    <w:rsid w:val="00EF3995"/>
    <w:rsid w:val="00F42096"/>
    <w:rsid w:val="00F47EFD"/>
    <w:rsid w:val="00F70F17"/>
    <w:rsid w:val="00FB1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354"/>
    <w:rPr>
      <w:rFonts w:ascii="Tahoma" w:hAnsi="Tahoma" w:cs="Tahoma"/>
      <w:sz w:val="16"/>
      <w:szCs w:val="16"/>
    </w:rPr>
  </w:style>
  <w:style w:type="table" w:styleId="a5">
    <w:name w:val="Table Grid"/>
    <w:basedOn w:val="a1"/>
    <w:uiPriority w:val="59"/>
    <w:rsid w:val="00B8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987E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6">
    <w:name w:val="footnote text"/>
    <w:basedOn w:val="a"/>
    <w:link w:val="a7"/>
    <w:uiPriority w:val="99"/>
    <w:semiHidden/>
    <w:unhideWhenUsed/>
    <w:rsid w:val="00C53737"/>
    <w:pPr>
      <w:spacing w:after="0" w:line="240" w:lineRule="auto"/>
    </w:pPr>
    <w:rPr>
      <w:sz w:val="20"/>
      <w:szCs w:val="20"/>
    </w:rPr>
  </w:style>
  <w:style w:type="character" w:customStyle="1" w:styleId="a7">
    <w:name w:val="Текст сноски Знак"/>
    <w:basedOn w:val="a0"/>
    <w:link w:val="a6"/>
    <w:uiPriority w:val="99"/>
    <w:semiHidden/>
    <w:rsid w:val="00C53737"/>
    <w:rPr>
      <w:sz w:val="20"/>
      <w:szCs w:val="20"/>
    </w:rPr>
  </w:style>
  <w:style w:type="character" w:styleId="a8">
    <w:name w:val="footnote reference"/>
    <w:basedOn w:val="a0"/>
    <w:uiPriority w:val="99"/>
    <w:semiHidden/>
    <w:unhideWhenUsed/>
    <w:rsid w:val="00C53737"/>
    <w:rPr>
      <w:vertAlign w:val="superscript"/>
    </w:rPr>
  </w:style>
  <w:style w:type="paragraph" w:styleId="a9">
    <w:name w:val="List Paragraph"/>
    <w:basedOn w:val="a"/>
    <w:uiPriority w:val="34"/>
    <w:qFormat/>
    <w:rsid w:val="00EB38F1"/>
    <w:pPr>
      <w:ind w:left="720"/>
      <w:contextualSpacing/>
    </w:pPr>
  </w:style>
  <w:style w:type="paragraph" w:styleId="aa">
    <w:name w:val="No Spacing"/>
    <w:uiPriority w:val="1"/>
    <w:qFormat/>
    <w:rsid w:val="00DE11AA"/>
    <w:pPr>
      <w:spacing w:after="0" w:line="240" w:lineRule="auto"/>
    </w:pPr>
  </w:style>
  <w:style w:type="character" w:styleId="ab">
    <w:name w:val="Hyperlink"/>
    <w:basedOn w:val="a0"/>
    <w:uiPriority w:val="99"/>
    <w:semiHidden/>
    <w:unhideWhenUsed/>
    <w:rsid w:val="009070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354"/>
    <w:rPr>
      <w:rFonts w:ascii="Tahoma" w:hAnsi="Tahoma" w:cs="Tahoma"/>
      <w:sz w:val="16"/>
      <w:szCs w:val="16"/>
    </w:rPr>
  </w:style>
  <w:style w:type="table" w:styleId="a5">
    <w:name w:val="Table Grid"/>
    <w:basedOn w:val="a1"/>
    <w:uiPriority w:val="59"/>
    <w:rsid w:val="00B8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987E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6">
    <w:name w:val="footnote text"/>
    <w:basedOn w:val="a"/>
    <w:link w:val="a7"/>
    <w:uiPriority w:val="99"/>
    <w:semiHidden/>
    <w:unhideWhenUsed/>
    <w:rsid w:val="00C53737"/>
    <w:pPr>
      <w:spacing w:after="0" w:line="240" w:lineRule="auto"/>
    </w:pPr>
    <w:rPr>
      <w:sz w:val="20"/>
      <w:szCs w:val="20"/>
    </w:rPr>
  </w:style>
  <w:style w:type="character" w:customStyle="1" w:styleId="a7">
    <w:name w:val="Текст сноски Знак"/>
    <w:basedOn w:val="a0"/>
    <w:link w:val="a6"/>
    <w:uiPriority w:val="99"/>
    <w:semiHidden/>
    <w:rsid w:val="00C53737"/>
    <w:rPr>
      <w:sz w:val="20"/>
      <w:szCs w:val="20"/>
    </w:rPr>
  </w:style>
  <w:style w:type="character" w:styleId="a8">
    <w:name w:val="footnote reference"/>
    <w:basedOn w:val="a0"/>
    <w:uiPriority w:val="99"/>
    <w:semiHidden/>
    <w:unhideWhenUsed/>
    <w:rsid w:val="00C53737"/>
    <w:rPr>
      <w:vertAlign w:val="superscript"/>
    </w:rPr>
  </w:style>
  <w:style w:type="paragraph" w:styleId="a9">
    <w:name w:val="List Paragraph"/>
    <w:basedOn w:val="a"/>
    <w:uiPriority w:val="34"/>
    <w:qFormat/>
    <w:rsid w:val="00EB38F1"/>
    <w:pPr>
      <w:ind w:left="720"/>
      <w:contextualSpacing/>
    </w:pPr>
  </w:style>
  <w:style w:type="paragraph" w:styleId="aa">
    <w:name w:val="No Spacing"/>
    <w:uiPriority w:val="1"/>
    <w:qFormat/>
    <w:rsid w:val="00DE11AA"/>
    <w:pPr>
      <w:spacing w:after="0" w:line="240" w:lineRule="auto"/>
    </w:pPr>
  </w:style>
  <w:style w:type="character" w:styleId="ab">
    <w:name w:val="Hyperlink"/>
    <w:basedOn w:val="a0"/>
    <w:uiPriority w:val="99"/>
    <w:semiHidden/>
    <w:unhideWhenUsed/>
    <w:rsid w:val="00907088"/>
    <w:rPr>
      <w:color w:val="0000FF"/>
      <w:u w:val="single"/>
    </w:rPr>
  </w:style>
</w:styles>
</file>

<file path=word/webSettings.xml><?xml version="1.0" encoding="utf-8"?>
<w:webSettings xmlns:r="http://schemas.openxmlformats.org/officeDocument/2006/relationships" xmlns:w="http://schemas.openxmlformats.org/wordprocessingml/2006/main">
  <w:divs>
    <w:div w:id="2050035491">
      <w:bodyDiv w:val="1"/>
      <w:marLeft w:val="0"/>
      <w:marRight w:val="0"/>
      <w:marTop w:val="0"/>
      <w:marBottom w:val="0"/>
      <w:divBdr>
        <w:top w:val="none" w:sz="0" w:space="0" w:color="auto"/>
        <w:left w:val="none" w:sz="0" w:space="0" w:color="auto"/>
        <w:bottom w:val="none" w:sz="0" w:space="0" w:color="auto"/>
        <w:right w:val="none" w:sz="0" w:space="0" w:color="auto"/>
      </w:divBdr>
      <w:divsChild>
        <w:div w:id="1621036616">
          <w:marLeft w:val="0"/>
          <w:marRight w:val="0"/>
          <w:marTop w:val="0"/>
          <w:marBottom w:val="0"/>
          <w:divBdr>
            <w:top w:val="none" w:sz="0" w:space="0" w:color="auto"/>
            <w:left w:val="none" w:sz="0" w:space="0" w:color="auto"/>
            <w:bottom w:val="none" w:sz="0" w:space="0" w:color="auto"/>
            <w:right w:val="none" w:sz="0" w:space="0" w:color="auto"/>
          </w:divBdr>
          <w:divsChild>
            <w:div w:id="120076047">
              <w:marLeft w:val="0"/>
              <w:marRight w:val="0"/>
              <w:marTop w:val="0"/>
              <w:marBottom w:val="0"/>
              <w:divBdr>
                <w:top w:val="none" w:sz="0" w:space="0" w:color="auto"/>
                <w:left w:val="none" w:sz="0" w:space="0" w:color="auto"/>
                <w:bottom w:val="none" w:sz="0" w:space="0" w:color="auto"/>
                <w:right w:val="none" w:sz="0" w:space="0" w:color="auto"/>
              </w:divBdr>
              <w:divsChild>
                <w:div w:id="1311864440">
                  <w:marLeft w:val="0"/>
                  <w:marRight w:val="0"/>
                  <w:marTop w:val="0"/>
                  <w:marBottom w:val="0"/>
                  <w:divBdr>
                    <w:top w:val="none" w:sz="0" w:space="0" w:color="auto"/>
                    <w:left w:val="none" w:sz="0" w:space="0" w:color="auto"/>
                    <w:bottom w:val="none" w:sz="0" w:space="0" w:color="auto"/>
                    <w:right w:val="none" w:sz="0" w:space="0" w:color="auto"/>
                  </w:divBdr>
                  <w:divsChild>
                    <w:div w:id="1736510358">
                      <w:marLeft w:val="0"/>
                      <w:marRight w:val="0"/>
                      <w:marTop w:val="0"/>
                      <w:marBottom w:val="0"/>
                      <w:divBdr>
                        <w:top w:val="none" w:sz="0" w:space="0" w:color="auto"/>
                        <w:left w:val="none" w:sz="0" w:space="0" w:color="auto"/>
                        <w:bottom w:val="none" w:sz="0" w:space="0" w:color="auto"/>
                        <w:right w:val="none" w:sz="0" w:space="0" w:color="auto"/>
                      </w:divBdr>
                    </w:div>
                    <w:div w:id="2026246710">
                      <w:marLeft w:val="0"/>
                      <w:marRight w:val="0"/>
                      <w:marTop w:val="0"/>
                      <w:marBottom w:val="0"/>
                      <w:divBdr>
                        <w:top w:val="none" w:sz="0" w:space="0" w:color="auto"/>
                        <w:left w:val="none" w:sz="0" w:space="0" w:color="auto"/>
                        <w:bottom w:val="none" w:sz="0" w:space="0" w:color="auto"/>
                        <w:right w:val="none" w:sz="0" w:space="0" w:color="auto"/>
                      </w:divBdr>
                    </w:div>
                    <w:div w:id="959065406">
                      <w:marLeft w:val="0"/>
                      <w:marRight w:val="0"/>
                      <w:marTop w:val="0"/>
                      <w:marBottom w:val="0"/>
                      <w:divBdr>
                        <w:top w:val="none" w:sz="0" w:space="0" w:color="auto"/>
                        <w:left w:val="none" w:sz="0" w:space="0" w:color="auto"/>
                        <w:bottom w:val="none" w:sz="0" w:space="0" w:color="auto"/>
                        <w:right w:val="none" w:sz="0" w:space="0" w:color="auto"/>
                      </w:divBdr>
                    </w:div>
                    <w:div w:id="1065107277">
                      <w:marLeft w:val="0"/>
                      <w:marRight w:val="0"/>
                      <w:marTop w:val="0"/>
                      <w:marBottom w:val="0"/>
                      <w:divBdr>
                        <w:top w:val="none" w:sz="0" w:space="0" w:color="auto"/>
                        <w:left w:val="none" w:sz="0" w:space="0" w:color="auto"/>
                        <w:bottom w:val="none" w:sz="0" w:space="0" w:color="auto"/>
                        <w:right w:val="none" w:sz="0" w:space="0" w:color="auto"/>
                      </w:divBdr>
                    </w:div>
                    <w:div w:id="274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diagramLayout" Target="diagrams/layou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68CDE-577E-44D1-9809-9BE9A611ACB5}" type="doc">
      <dgm:prSet loTypeId="urn:microsoft.com/office/officeart/2005/8/layout/hChevron3" loCatId="process" qsTypeId="urn:microsoft.com/office/officeart/2005/8/quickstyle/simple1" qsCatId="simple" csTypeId="urn:microsoft.com/office/officeart/2005/8/colors/accent1_2" csCatId="accent1" phldr="1"/>
      <dgm:spPr/>
    </dgm:pt>
    <dgm:pt modelId="{39A9C0B6-B126-4327-9C25-A8B7648A55DA}">
      <dgm:prSet phldrT="[Текст]" custT="1"/>
      <dgm:spPr>
        <a:solidFill>
          <a:srgbClr val="939D6F"/>
        </a:solidFill>
      </dgm:spPr>
      <dgm:t>
        <a:bodyPr/>
        <a:lstStyle/>
        <a:p>
          <a:r>
            <a:rPr lang="en-US" sz="1000">
              <a:solidFill>
                <a:srgbClr val="51422D"/>
              </a:solidFill>
            </a:rPr>
            <a:t>Quality</a:t>
          </a:r>
          <a:endParaRPr lang="ru-RU" sz="1000">
            <a:solidFill>
              <a:srgbClr val="51422D"/>
            </a:solidFill>
          </a:endParaRPr>
        </a:p>
      </dgm:t>
    </dgm:pt>
    <dgm:pt modelId="{CB620D7D-4ABD-4E1C-9334-ED87822F80AE}" type="parTrans" cxnId="{F3D6015B-9864-4163-960A-1409636FD7FD}">
      <dgm:prSet/>
      <dgm:spPr/>
      <dgm:t>
        <a:bodyPr/>
        <a:lstStyle/>
        <a:p>
          <a:endParaRPr lang="ru-RU"/>
        </a:p>
      </dgm:t>
    </dgm:pt>
    <dgm:pt modelId="{DCD49D41-E83D-408C-97A2-F130A789C0E1}" type="sibTrans" cxnId="{F3D6015B-9864-4163-960A-1409636FD7FD}">
      <dgm:prSet/>
      <dgm:spPr/>
      <dgm:t>
        <a:bodyPr/>
        <a:lstStyle/>
        <a:p>
          <a:endParaRPr lang="ru-RU"/>
        </a:p>
      </dgm:t>
    </dgm:pt>
    <dgm:pt modelId="{9398802B-D989-44FA-AEF2-AF0FE0551C36}">
      <dgm:prSet phldrT="[Текст]" custT="1"/>
      <dgm:spPr>
        <a:solidFill>
          <a:srgbClr val="6BA16E"/>
        </a:solidFill>
      </dgm:spPr>
      <dgm:t>
        <a:bodyPr/>
        <a:lstStyle/>
        <a:p>
          <a:r>
            <a:rPr lang="en-US" sz="900">
              <a:solidFill>
                <a:srgbClr val="51422D"/>
              </a:solidFill>
            </a:rPr>
            <a:t>Reliability</a:t>
          </a:r>
          <a:endParaRPr lang="ru-RU" sz="900">
            <a:solidFill>
              <a:srgbClr val="51422D"/>
            </a:solidFill>
          </a:endParaRPr>
        </a:p>
      </dgm:t>
    </dgm:pt>
    <dgm:pt modelId="{AE3E0E14-3C5B-49A6-ACD8-8EDE7945B1E2}" type="parTrans" cxnId="{3C641950-0587-41F7-ADD9-024462AE80A9}">
      <dgm:prSet/>
      <dgm:spPr/>
      <dgm:t>
        <a:bodyPr/>
        <a:lstStyle/>
        <a:p>
          <a:endParaRPr lang="ru-RU"/>
        </a:p>
      </dgm:t>
    </dgm:pt>
    <dgm:pt modelId="{D2B1E9DD-973E-4E32-A670-9700FDC9EE23}" type="sibTrans" cxnId="{3C641950-0587-41F7-ADD9-024462AE80A9}">
      <dgm:prSet/>
      <dgm:spPr/>
      <dgm:t>
        <a:bodyPr/>
        <a:lstStyle/>
        <a:p>
          <a:endParaRPr lang="ru-RU"/>
        </a:p>
      </dgm:t>
    </dgm:pt>
    <dgm:pt modelId="{F1D9E52A-49D3-47E1-BE05-A07E7334F074}">
      <dgm:prSet phldrT="[Текст]" custT="1"/>
      <dgm:spPr>
        <a:solidFill>
          <a:schemeClr val="accent3"/>
        </a:solidFill>
      </dgm:spPr>
      <dgm:t>
        <a:bodyPr/>
        <a:lstStyle/>
        <a:p>
          <a:r>
            <a:rPr lang="en-US" sz="1100" b="1">
              <a:solidFill>
                <a:srgbClr val="51422D"/>
              </a:solidFill>
            </a:rPr>
            <a:t>Price</a:t>
          </a:r>
          <a:endParaRPr lang="ru-RU" sz="1100" b="1">
            <a:solidFill>
              <a:srgbClr val="51422D"/>
            </a:solidFill>
          </a:endParaRPr>
        </a:p>
      </dgm:t>
    </dgm:pt>
    <dgm:pt modelId="{AE693AD2-C467-477E-B33C-3CF7FE4409B1}" type="parTrans" cxnId="{BA0A5065-E903-42AA-98CB-478332CD6BDF}">
      <dgm:prSet/>
      <dgm:spPr/>
      <dgm:t>
        <a:bodyPr/>
        <a:lstStyle/>
        <a:p>
          <a:endParaRPr lang="ru-RU"/>
        </a:p>
      </dgm:t>
    </dgm:pt>
    <dgm:pt modelId="{185ED907-524E-4469-AE86-5F821B5C123C}" type="sibTrans" cxnId="{BA0A5065-E903-42AA-98CB-478332CD6BDF}">
      <dgm:prSet/>
      <dgm:spPr/>
      <dgm:t>
        <a:bodyPr/>
        <a:lstStyle/>
        <a:p>
          <a:endParaRPr lang="ru-RU"/>
        </a:p>
      </dgm:t>
    </dgm:pt>
    <dgm:pt modelId="{9767AF60-7CAC-42AF-8C46-38AA4F6C8CBE}" type="pres">
      <dgm:prSet presAssocID="{94168CDE-577E-44D1-9809-9BE9A611ACB5}" presName="Name0" presStyleCnt="0">
        <dgm:presLayoutVars>
          <dgm:dir/>
          <dgm:resizeHandles val="exact"/>
        </dgm:presLayoutVars>
      </dgm:prSet>
      <dgm:spPr/>
    </dgm:pt>
    <dgm:pt modelId="{346F1D6B-E501-4513-A067-AB6A9BE9A4FD}" type="pres">
      <dgm:prSet presAssocID="{39A9C0B6-B126-4327-9C25-A8B7648A55DA}" presName="parTxOnly" presStyleLbl="node1" presStyleIdx="0" presStyleCnt="3">
        <dgm:presLayoutVars>
          <dgm:bulletEnabled val="1"/>
        </dgm:presLayoutVars>
      </dgm:prSet>
      <dgm:spPr/>
      <dgm:t>
        <a:bodyPr/>
        <a:lstStyle/>
        <a:p>
          <a:endParaRPr lang="ru-RU"/>
        </a:p>
      </dgm:t>
    </dgm:pt>
    <dgm:pt modelId="{DBCA5E8D-24A4-4447-807D-157D41CD6FAC}" type="pres">
      <dgm:prSet presAssocID="{DCD49D41-E83D-408C-97A2-F130A789C0E1}" presName="parSpace" presStyleCnt="0"/>
      <dgm:spPr/>
    </dgm:pt>
    <dgm:pt modelId="{86D9F943-7CC1-41F2-8417-91B6FED62E84}" type="pres">
      <dgm:prSet presAssocID="{9398802B-D989-44FA-AEF2-AF0FE0551C36}" presName="parTxOnly" presStyleLbl="node1" presStyleIdx="1" presStyleCnt="3">
        <dgm:presLayoutVars>
          <dgm:bulletEnabled val="1"/>
        </dgm:presLayoutVars>
      </dgm:prSet>
      <dgm:spPr/>
      <dgm:t>
        <a:bodyPr/>
        <a:lstStyle/>
        <a:p>
          <a:endParaRPr lang="ru-RU"/>
        </a:p>
      </dgm:t>
    </dgm:pt>
    <dgm:pt modelId="{48FF6808-6E03-4A04-B4E8-1AF450B2B89F}" type="pres">
      <dgm:prSet presAssocID="{D2B1E9DD-973E-4E32-A670-9700FDC9EE23}" presName="parSpace" presStyleCnt="0"/>
      <dgm:spPr/>
    </dgm:pt>
    <dgm:pt modelId="{5E78A58F-4D79-464D-8477-A78E91510C5A}" type="pres">
      <dgm:prSet presAssocID="{F1D9E52A-49D3-47E1-BE05-A07E7334F074}" presName="parTxOnly" presStyleLbl="node1" presStyleIdx="2" presStyleCnt="3">
        <dgm:presLayoutVars>
          <dgm:bulletEnabled val="1"/>
        </dgm:presLayoutVars>
      </dgm:prSet>
      <dgm:spPr/>
      <dgm:t>
        <a:bodyPr/>
        <a:lstStyle/>
        <a:p>
          <a:endParaRPr lang="ru-RU"/>
        </a:p>
      </dgm:t>
    </dgm:pt>
  </dgm:ptLst>
  <dgm:cxnLst>
    <dgm:cxn modelId="{F3D6015B-9864-4163-960A-1409636FD7FD}" srcId="{94168CDE-577E-44D1-9809-9BE9A611ACB5}" destId="{39A9C0B6-B126-4327-9C25-A8B7648A55DA}" srcOrd="0" destOrd="0" parTransId="{CB620D7D-4ABD-4E1C-9334-ED87822F80AE}" sibTransId="{DCD49D41-E83D-408C-97A2-F130A789C0E1}"/>
    <dgm:cxn modelId="{BA0A5065-E903-42AA-98CB-478332CD6BDF}" srcId="{94168CDE-577E-44D1-9809-9BE9A611ACB5}" destId="{F1D9E52A-49D3-47E1-BE05-A07E7334F074}" srcOrd="2" destOrd="0" parTransId="{AE693AD2-C467-477E-B33C-3CF7FE4409B1}" sibTransId="{185ED907-524E-4469-AE86-5F821B5C123C}"/>
    <dgm:cxn modelId="{3C641950-0587-41F7-ADD9-024462AE80A9}" srcId="{94168CDE-577E-44D1-9809-9BE9A611ACB5}" destId="{9398802B-D989-44FA-AEF2-AF0FE0551C36}" srcOrd="1" destOrd="0" parTransId="{AE3E0E14-3C5B-49A6-ACD8-8EDE7945B1E2}" sibTransId="{D2B1E9DD-973E-4E32-A670-9700FDC9EE23}"/>
    <dgm:cxn modelId="{E87A5D49-0FD1-4537-A951-93C205047950}" type="presOf" srcId="{39A9C0B6-B126-4327-9C25-A8B7648A55DA}" destId="{346F1D6B-E501-4513-A067-AB6A9BE9A4FD}" srcOrd="0" destOrd="0" presId="urn:microsoft.com/office/officeart/2005/8/layout/hChevron3"/>
    <dgm:cxn modelId="{7F9E9FCB-8309-4EAA-9560-5A4757E2D0FB}" type="presOf" srcId="{F1D9E52A-49D3-47E1-BE05-A07E7334F074}" destId="{5E78A58F-4D79-464D-8477-A78E91510C5A}" srcOrd="0" destOrd="0" presId="urn:microsoft.com/office/officeart/2005/8/layout/hChevron3"/>
    <dgm:cxn modelId="{5B647399-87A0-45C6-BE8F-2E121BA9FEB7}" type="presOf" srcId="{9398802B-D989-44FA-AEF2-AF0FE0551C36}" destId="{86D9F943-7CC1-41F2-8417-91B6FED62E84}" srcOrd="0" destOrd="0" presId="urn:microsoft.com/office/officeart/2005/8/layout/hChevron3"/>
    <dgm:cxn modelId="{6672F71F-5756-4772-8259-09C1ECF30C8F}" type="presOf" srcId="{94168CDE-577E-44D1-9809-9BE9A611ACB5}" destId="{9767AF60-7CAC-42AF-8C46-38AA4F6C8CBE}" srcOrd="0" destOrd="0" presId="urn:microsoft.com/office/officeart/2005/8/layout/hChevron3"/>
    <dgm:cxn modelId="{734D5986-768E-414C-8C24-FED3F7D74842}" type="presParOf" srcId="{9767AF60-7CAC-42AF-8C46-38AA4F6C8CBE}" destId="{346F1D6B-E501-4513-A067-AB6A9BE9A4FD}" srcOrd="0" destOrd="0" presId="urn:microsoft.com/office/officeart/2005/8/layout/hChevron3"/>
    <dgm:cxn modelId="{6AB93419-28CB-49C5-B3EE-B9278A31245C}" type="presParOf" srcId="{9767AF60-7CAC-42AF-8C46-38AA4F6C8CBE}" destId="{DBCA5E8D-24A4-4447-807D-157D41CD6FAC}" srcOrd="1" destOrd="0" presId="urn:microsoft.com/office/officeart/2005/8/layout/hChevron3"/>
    <dgm:cxn modelId="{AEC72D44-D2B9-4E13-9AB8-6F02D554A325}" type="presParOf" srcId="{9767AF60-7CAC-42AF-8C46-38AA4F6C8CBE}" destId="{86D9F943-7CC1-41F2-8417-91B6FED62E84}" srcOrd="2" destOrd="0" presId="urn:microsoft.com/office/officeart/2005/8/layout/hChevron3"/>
    <dgm:cxn modelId="{EE7FD5C8-333D-4992-80B3-7CADD7C8A325}" type="presParOf" srcId="{9767AF60-7CAC-42AF-8C46-38AA4F6C8CBE}" destId="{48FF6808-6E03-4A04-B4E8-1AF450B2B89F}" srcOrd="3" destOrd="0" presId="urn:microsoft.com/office/officeart/2005/8/layout/hChevron3"/>
    <dgm:cxn modelId="{1159C9AC-5657-4BDE-A5B6-A70B1BD4A689}" type="presParOf" srcId="{9767AF60-7CAC-42AF-8C46-38AA4F6C8CBE}" destId="{5E78A58F-4D79-464D-8477-A78E91510C5A}" srcOrd="4" destOrd="0" presId="urn:microsoft.com/office/officeart/2005/8/layout/hChevron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6F1D6B-E501-4513-A067-AB6A9BE9A4FD}">
      <dsp:nvSpPr>
        <dsp:cNvPr id="0" name=""/>
        <dsp:cNvSpPr/>
      </dsp:nvSpPr>
      <dsp:spPr>
        <a:xfrm>
          <a:off x="1233" y="292289"/>
          <a:ext cx="1078551" cy="431420"/>
        </a:xfrm>
        <a:prstGeom prst="homePlate">
          <a:avLst/>
        </a:prstGeom>
        <a:solidFill>
          <a:srgbClr val="939D6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US" sz="1000" kern="1200">
              <a:solidFill>
                <a:srgbClr val="51422D"/>
              </a:solidFill>
            </a:rPr>
            <a:t>Quality</a:t>
          </a:r>
          <a:endParaRPr lang="ru-RU" sz="1000" kern="1200">
            <a:solidFill>
              <a:srgbClr val="51422D"/>
            </a:solidFill>
          </a:endParaRPr>
        </a:p>
      </dsp:txBody>
      <dsp:txXfrm>
        <a:off x="1233" y="292289"/>
        <a:ext cx="1078551" cy="431420"/>
      </dsp:txXfrm>
    </dsp:sp>
    <dsp:sp modelId="{86D9F943-7CC1-41F2-8417-91B6FED62E84}">
      <dsp:nvSpPr>
        <dsp:cNvPr id="0" name=""/>
        <dsp:cNvSpPr/>
      </dsp:nvSpPr>
      <dsp:spPr>
        <a:xfrm>
          <a:off x="864074" y="292289"/>
          <a:ext cx="1078551" cy="431420"/>
        </a:xfrm>
        <a:prstGeom prst="chevron">
          <a:avLst/>
        </a:prstGeom>
        <a:solidFill>
          <a:srgbClr val="6BA16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solidFill>
                <a:srgbClr val="51422D"/>
              </a:solidFill>
            </a:rPr>
            <a:t>Reliability</a:t>
          </a:r>
          <a:endParaRPr lang="ru-RU" sz="900" kern="1200">
            <a:solidFill>
              <a:srgbClr val="51422D"/>
            </a:solidFill>
          </a:endParaRPr>
        </a:p>
      </dsp:txBody>
      <dsp:txXfrm>
        <a:off x="864074" y="292289"/>
        <a:ext cx="1078551" cy="431420"/>
      </dsp:txXfrm>
    </dsp:sp>
    <dsp:sp modelId="{5E78A58F-4D79-464D-8477-A78E91510C5A}">
      <dsp:nvSpPr>
        <dsp:cNvPr id="0" name=""/>
        <dsp:cNvSpPr/>
      </dsp:nvSpPr>
      <dsp:spPr>
        <a:xfrm>
          <a:off x="1726915" y="292289"/>
          <a:ext cx="1078551" cy="43142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rgbClr val="51422D"/>
              </a:solidFill>
            </a:rPr>
            <a:t>Price</a:t>
          </a:r>
          <a:endParaRPr lang="ru-RU" sz="1100" b="1" kern="1200">
            <a:solidFill>
              <a:srgbClr val="51422D"/>
            </a:solidFill>
          </a:endParaRPr>
        </a:p>
      </dsp:txBody>
      <dsp:txXfrm>
        <a:off x="1726915" y="292289"/>
        <a:ext cx="1078551" cy="43142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CA6D-0B4E-4B04-A77F-4DC9BFA9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а</cp:lastModifiedBy>
  <cp:revision>19</cp:revision>
  <cp:lastPrinted>2015-03-03T12:31:00Z</cp:lastPrinted>
  <dcterms:created xsi:type="dcterms:W3CDTF">2015-04-01T09:24:00Z</dcterms:created>
  <dcterms:modified xsi:type="dcterms:W3CDTF">2015-04-04T11:19:00Z</dcterms:modified>
</cp:coreProperties>
</file>