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B7" w:rsidRPr="00E93A5E" w:rsidRDefault="00930651" w:rsidP="00E93A5E">
      <w:pPr>
        <w:spacing w:after="0"/>
        <w:rPr>
          <w:rFonts w:ascii="Times New Roman" w:hAnsi="Times New Roman" w:cs="Times New Roman"/>
        </w:rPr>
      </w:pPr>
      <w:bookmarkStart w:id="0" w:name="_GoBack"/>
      <w:bookmarkEnd w:id="0"/>
      <w:r w:rsidRPr="00E93A5E">
        <w:rPr>
          <w:rFonts w:ascii="Times New Roman" w:hAnsi="Times New Roman" w:cs="Times New Roman"/>
          <w:noProof/>
          <w:lang w:eastAsia="ru-RU"/>
        </w:rPr>
        <w:drawing>
          <wp:inline distT="0" distB="0" distL="0" distR="0">
            <wp:extent cx="2095500" cy="617645"/>
            <wp:effectExtent l="0" t="0" r="0" b="0"/>
            <wp:docPr id="2" name="Рисунок 2" descr="\\192.168.104.3\Documents\ПРОЕКТЫ\2018\17. IMPC 2018\9. Материалы\Логотипы\Логотипы IMPC\LOGOTIP-IMPC-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4.3\Documents\ПРОЕКТЫ\2018\17. IMPC 2018\9. Материалы\Логотипы\Логотипы IMPC\LOGOTIP-IMPC-17-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7118" cy="618122"/>
                    </a:xfrm>
                    <a:prstGeom prst="rect">
                      <a:avLst/>
                    </a:prstGeom>
                    <a:noFill/>
                    <a:ln>
                      <a:noFill/>
                    </a:ln>
                  </pic:spPr>
                </pic:pic>
              </a:graphicData>
            </a:graphic>
          </wp:inline>
        </w:drawing>
      </w:r>
    </w:p>
    <w:p w:rsidR="00F133C5" w:rsidRPr="00E93A5E" w:rsidRDefault="009D481E" w:rsidP="00E93A5E">
      <w:pPr>
        <w:spacing w:after="0"/>
        <w:rPr>
          <w:rFonts w:ascii="Times New Roman" w:hAnsi="Times New Roman" w:cs="Times New Roman"/>
          <w:lang w:val="en-US"/>
        </w:rPr>
      </w:pPr>
      <w:r w:rsidRPr="00E93A5E">
        <w:rPr>
          <w:rFonts w:ascii="Times New Roman" w:hAnsi="Times New Roman" w:cs="Times New Roman"/>
        </w:rPr>
        <w:tab/>
      </w:r>
    </w:p>
    <w:p w:rsidR="00E1792D" w:rsidRPr="00EA32AC" w:rsidRDefault="00E1792D" w:rsidP="00E93A5E">
      <w:pPr>
        <w:shd w:val="clear" w:color="auto" w:fill="FFFFFF"/>
        <w:rPr>
          <w:rStyle w:val="ab"/>
          <w:b w:val="0"/>
          <w:bCs w:val="0"/>
          <w:lang w:val="en-US" w:eastAsia="zh-CN"/>
        </w:rPr>
      </w:pPr>
      <w:r w:rsidRPr="00EA32AC">
        <w:rPr>
          <w:rStyle w:val="ab"/>
          <w:color w:val="000000"/>
          <w:lang w:val="en-US" w:eastAsia="zh-CN"/>
        </w:rPr>
        <w:t>«</w:t>
      </w:r>
      <w:r w:rsidRPr="00E93A5E">
        <w:rPr>
          <w:rStyle w:val="ab"/>
          <w:rFonts w:hint="eastAsia"/>
          <w:color w:val="000000"/>
          <w:lang w:eastAsia="zh-CN"/>
        </w:rPr>
        <w:t>第二十九届国际矿物加工大会（</w:t>
      </w:r>
      <w:r w:rsidRPr="00EA32AC">
        <w:rPr>
          <w:rStyle w:val="ab"/>
          <w:color w:val="000000"/>
          <w:lang w:val="en-US" w:eastAsia="zh-CN"/>
        </w:rPr>
        <w:t>EXPO 2018 –IMPC</w:t>
      </w:r>
      <w:r w:rsidRPr="00EA32AC">
        <w:rPr>
          <w:rStyle w:val="ab"/>
          <w:rFonts w:hint="eastAsia"/>
          <w:color w:val="000000"/>
          <w:lang w:val="en-US" w:eastAsia="zh-CN"/>
        </w:rPr>
        <w:t>）</w:t>
      </w:r>
      <w:r w:rsidRPr="00E93A5E">
        <w:rPr>
          <w:rStyle w:val="ab"/>
          <w:rFonts w:hint="eastAsia"/>
          <w:color w:val="000000"/>
          <w:lang w:eastAsia="zh-CN"/>
        </w:rPr>
        <w:t>。</w:t>
      </w:r>
      <w:r w:rsidRPr="00EA32AC">
        <w:rPr>
          <w:lang w:val="en-US" w:eastAsia="zh-CN"/>
        </w:rPr>
        <w:t> </w:t>
      </w:r>
      <w:r w:rsidRPr="00E93A5E">
        <w:rPr>
          <w:rStyle w:val="ab"/>
          <w:rFonts w:hint="eastAsia"/>
          <w:color w:val="000000"/>
          <w:lang w:eastAsia="zh-CN"/>
        </w:rPr>
        <w:t>礦物的采集和加工</w:t>
      </w:r>
      <w:r w:rsidRPr="00EA32AC">
        <w:rPr>
          <w:rStyle w:val="ab"/>
          <w:color w:val="000000"/>
          <w:lang w:val="en-US" w:eastAsia="zh-CN"/>
        </w:rPr>
        <w:t>»</w:t>
      </w:r>
      <w:r w:rsidRPr="00E93A5E">
        <w:rPr>
          <w:rStyle w:val="ab"/>
          <w:rFonts w:hint="eastAsia"/>
          <w:color w:val="000000"/>
          <w:lang w:eastAsia="zh-CN"/>
        </w:rPr>
        <w:t>。</w:t>
      </w:r>
    </w:p>
    <w:p w:rsidR="00EE0EFD" w:rsidRPr="00EA32AC" w:rsidRDefault="00E1792D" w:rsidP="00E93A5E">
      <w:pPr>
        <w:shd w:val="clear" w:color="auto" w:fill="FFFFFF"/>
        <w:rPr>
          <w:lang w:val="en-US" w:eastAsia="zh-CN"/>
        </w:rPr>
      </w:pPr>
      <w:r w:rsidRPr="00EA32AC">
        <w:rPr>
          <w:rFonts w:hint="eastAsia"/>
          <w:color w:val="000000"/>
          <w:lang w:val="en-US" w:eastAsia="zh-CN"/>
        </w:rPr>
        <w:t xml:space="preserve">     </w:t>
      </w:r>
      <w:r w:rsidR="00E93A5E">
        <w:rPr>
          <w:color w:val="000000"/>
          <w:lang w:val="en-US" w:eastAsia="zh-CN"/>
        </w:rPr>
        <w:t xml:space="preserve"> </w:t>
      </w:r>
      <w:r w:rsidRPr="00E93A5E">
        <w:rPr>
          <w:rFonts w:hint="eastAsia"/>
          <w:color w:val="000000"/>
          <w:lang w:eastAsia="zh-CN"/>
        </w:rPr>
        <w:t>我们诚挚的邀请您参观国际矿物</w:t>
      </w:r>
      <w:r w:rsidRPr="00EA32AC">
        <w:rPr>
          <w:rStyle w:val="ab"/>
          <w:color w:val="000000"/>
          <w:lang w:val="en-US" w:eastAsia="zh-CN"/>
        </w:rPr>
        <w:t>EXPO</w:t>
      </w:r>
      <w:r w:rsidRPr="00EA32AC">
        <w:rPr>
          <w:color w:val="000000"/>
          <w:lang w:val="en-US" w:eastAsia="zh-CN"/>
        </w:rPr>
        <w:t>2018-IMPC</w:t>
      </w:r>
      <w:r w:rsidRPr="00E93A5E">
        <w:rPr>
          <w:rFonts w:hint="eastAsia"/>
          <w:color w:val="000000"/>
          <w:lang w:eastAsia="zh-CN"/>
        </w:rPr>
        <w:t>博览会。</w:t>
      </w:r>
      <w:r w:rsidRPr="00EA32AC">
        <w:rPr>
          <w:lang w:val="en-US" w:eastAsia="zh-CN"/>
        </w:rPr>
        <w:t> </w:t>
      </w:r>
      <w:r w:rsidRPr="00E93A5E">
        <w:rPr>
          <w:rFonts w:hint="eastAsia"/>
          <w:color w:val="000000"/>
          <w:lang w:eastAsia="zh-CN"/>
        </w:rPr>
        <w:t>礦物原料的采集和加工</w:t>
      </w:r>
      <w:r w:rsidRPr="00EA32AC">
        <w:rPr>
          <w:color w:val="000000"/>
          <w:lang w:val="en-US" w:eastAsia="zh-CN"/>
        </w:rPr>
        <w:t>»</w:t>
      </w:r>
      <w:r w:rsidRPr="00E93A5E">
        <w:rPr>
          <w:rFonts w:hint="eastAsia"/>
          <w:color w:val="000000"/>
          <w:lang w:eastAsia="zh-CN"/>
        </w:rPr>
        <w:t>。第二十九届国际选矿大会将于</w:t>
      </w:r>
      <w:r w:rsidRPr="00EA32AC">
        <w:rPr>
          <w:color w:val="000000"/>
          <w:lang w:val="en-US" w:eastAsia="zh-CN"/>
        </w:rPr>
        <w:t>2018</w:t>
      </w:r>
      <w:r w:rsidRPr="00E93A5E">
        <w:rPr>
          <w:rFonts w:hint="eastAsia"/>
          <w:color w:val="000000"/>
          <w:lang w:eastAsia="zh-CN"/>
        </w:rPr>
        <w:t>年</w:t>
      </w:r>
      <w:r w:rsidRPr="00EA32AC">
        <w:rPr>
          <w:color w:val="000000"/>
          <w:lang w:val="en-US" w:eastAsia="zh-CN"/>
        </w:rPr>
        <w:t>9</w:t>
      </w:r>
      <w:r w:rsidRPr="00E93A5E">
        <w:rPr>
          <w:rFonts w:hint="eastAsia"/>
          <w:color w:val="000000"/>
          <w:lang w:eastAsia="zh-CN"/>
        </w:rPr>
        <w:t>月</w:t>
      </w:r>
      <w:r w:rsidRPr="00EA32AC">
        <w:rPr>
          <w:color w:val="000000"/>
          <w:lang w:val="en-US" w:eastAsia="zh-CN"/>
        </w:rPr>
        <w:t>16</w:t>
      </w:r>
      <w:r w:rsidRPr="00E93A5E">
        <w:rPr>
          <w:rFonts w:hint="eastAsia"/>
          <w:color w:val="000000"/>
          <w:lang w:eastAsia="zh-CN"/>
        </w:rPr>
        <w:t>日</w:t>
      </w:r>
      <w:r w:rsidRPr="00EA32AC">
        <w:rPr>
          <w:color w:val="000000"/>
          <w:lang w:val="en-US" w:eastAsia="zh-CN"/>
        </w:rPr>
        <w:t>-18</w:t>
      </w:r>
      <w:r w:rsidRPr="00E93A5E">
        <w:rPr>
          <w:rFonts w:hint="eastAsia"/>
          <w:color w:val="000000"/>
          <w:lang w:eastAsia="zh-CN"/>
        </w:rPr>
        <w:t>日在莫斯科举行</w:t>
      </w:r>
      <w:r w:rsidRPr="00EA32AC">
        <w:rPr>
          <w:rFonts w:hint="eastAsia"/>
          <w:color w:val="000000"/>
          <w:lang w:val="en-US" w:eastAsia="zh-CN"/>
        </w:rPr>
        <w:t>，</w:t>
      </w:r>
      <w:r w:rsidRPr="00E93A5E">
        <w:rPr>
          <w:rFonts w:hint="eastAsia"/>
          <w:color w:val="000000"/>
          <w:lang w:eastAsia="zh-CN"/>
        </w:rPr>
        <w:t>此次博览会是世界上在矿物开采和加工领域最重要的事件之一。</w:t>
      </w:r>
    </w:p>
    <w:p w:rsidR="00E93A5E" w:rsidRDefault="00EE0EFD" w:rsidP="00E93A5E">
      <w:pPr>
        <w:shd w:val="clear" w:color="auto" w:fill="FFFFFF"/>
        <w:rPr>
          <w:lang w:val="en-US" w:eastAsia="zh-CN"/>
        </w:rPr>
      </w:pPr>
      <w:r w:rsidRPr="00EA32AC">
        <w:rPr>
          <w:rFonts w:hint="eastAsia"/>
          <w:color w:val="000000"/>
          <w:lang w:val="en-US" w:eastAsia="zh-CN"/>
        </w:rPr>
        <w:t xml:space="preserve">     </w:t>
      </w:r>
      <w:r w:rsidR="00E93A5E">
        <w:rPr>
          <w:color w:val="000000"/>
          <w:lang w:val="en-US" w:eastAsia="zh-CN"/>
        </w:rPr>
        <w:t xml:space="preserve"> </w:t>
      </w:r>
      <w:r w:rsidRPr="00E93A5E">
        <w:rPr>
          <w:rFonts w:hint="eastAsia"/>
          <w:color w:val="000000"/>
          <w:lang w:eastAsia="zh-CN"/>
        </w:rPr>
        <w:t>世界领先的矿业和冶金企业以及主要的供应商和服务公司将展示在采矿和冶金行业领域的先进发展。</w:t>
      </w:r>
    </w:p>
    <w:p w:rsidR="00E93A5E" w:rsidRDefault="00E93A5E" w:rsidP="00E93A5E">
      <w:pPr>
        <w:shd w:val="clear" w:color="auto" w:fill="FFFFFF"/>
        <w:ind w:firstLine="195"/>
        <w:rPr>
          <w:lang w:val="en-US" w:eastAsia="zh-CN"/>
        </w:rPr>
      </w:pPr>
      <w:r>
        <w:rPr>
          <w:color w:val="000000"/>
          <w:lang w:val="en-US" w:eastAsia="zh-CN"/>
        </w:rPr>
        <w:t xml:space="preserve"> </w:t>
      </w:r>
      <w:r w:rsidR="00EE0EFD" w:rsidRPr="00E93A5E">
        <w:rPr>
          <w:rFonts w:hint="eastAsia"/>
          <w:color w:val="000000"/>
          <w:lang w:eastAsia="zh-CN"/>
        </w:rPr>
        <w:t>来自法国、德国、中国、南非、瑞典、澳大利亚、美国、印度、英国的主要外国公司和俄罗斯的主要企业将参加此次展览。</w:t>
      </w:r>
    </w:p>
    <w:p w:rsidR="00335543" w:rsidRPr="00EA32AC" w:rsidRDefault="00E93A5E" w:rsidP="00335543">
      <w:pPr>
        <w:shd w:val="clear" w:color="auto" w:fill="FFFFFF"/>
        <w:ind w:firstLine="195"/>
        <w:rPr>
          <w:lang w:val="en-US" w:eastAsia="zh-CN"/>
        </w:rPr>
      </w:pPr>
      <w:r>
        <w:rPr>
          <w:color w:val="000000"/>
          <w:lang w:val="en-US" w:eastAsia="zh-CN"/>
        </w:rPr>
        <w:t xml:space="preserve"> </w:t>
      </w:r>
      <w:r w:rsidR="00EE0EFD" w:rsidRPr="00E93A5E">
        <w:rPr>
          <w:rFonts w:hint="eastAsia"/>
          <w:color w:val="000000"/>
          <w:lang w:eastAsia="zh-CN"/>
        </w:rPr>
        <w:t>此次</w:t>
      </w:r>
      <w:r w:rsidR="00EE0EFD" w:rsidRPr="00EA32AC">
        <w:rPr>
          <w:b/>
          <w:color w:val="000000"/>
          <w:lang w:val="en-US" w:eastAsia="zh-CN"/>
        </w:rPr>
        <w:t>“</w:t>
      </w:r>
      <w:r w:rsidR="00EE0EFD" w:rsidRPr="00EA32AC">
        <w:rPr>
          <w:rFonts w:ascii="Arial" w:hAnsi="Arial" w:cs="Arial"/>
          <w:b/>
          <w:color w:val="000000"/>
          <w:lang w:val="en-US" w:eastAsia="zh-CN"/>
        </w:rPr>
        <w:t>IMPC 2018 - </w:t>
      </w:r>
      <w:r w:rsidR="00EE0EFD" w:rsidRPr="00E93A5E">
        <w:rPr>
          <w:rFonts w:hint="eastAsia"/>
          <w:b/>
          <w:color w:val="000000"/>
          <w:lang w:eastAsia="zh-CN"/>
        </w:rPr>
        <w:t>世博会</w:t>
      </w:r>
      <w:r w:rsidR="00EE0EFD" w:rsidRPr="00EA32AC">
        <w:rPr>
          <w:b/>
          <w:color w:val="000000"/>
          <w:lang w:val="en-US" w:eastAsia="zh-CN"/>
        </w:rPr>
        <w:t>”</w:t>
      </w:r>
      <w:r w:rsidR="00EE0EFD" w:rsidRPr="00E93A5E">
        <w:rPr>
          <w:rFonts w:hint="eastAsia"/>
          <w:color w:val="000000"/>
          <w:lang w:eastAsia="zh-CN"/>
        </w:rPr>
        <w:t>是在俄罗斯联邦政府、俄罗斯联邦工业和贸易部、俄罗斯科学院以及俄罗斯联邦自然资源与环境保护部</w:t>
      </w:r>
      <w:r w:rsidR="00EE0EFD" w:rsidRPr="00EA32AC">
        <w:rPr>
          <w:rFonts w:hint="eastAsia"/>
          <w:color w:val="000000"/>
          <w:lang w:val="en-US" w:eastAsia="zh-CN"/>
        </w:rPr>
        <w:t>，</w:t>
      </w:r>
      <w:r w:rsidR="00EE0EFD" w:rsidRPr="00E93A5E">
        <w:rPr>
          <w:rFonts w:hint="eastAsia"/>
          <w:color w:val="000000"/>
          <w:lang w:eastAsia="zh-CN"/>
        </w:rPr>
        <w:t>俄罗斯联邦能源部和俄罗斯联邦经济发展部的大力支持下举办的。</w:t>
      </w:r>
    </w:p>
    <w:p w:rsidR="00E93A5E" w:rsidRPr="00EA32AC" w:rsidRDefault="00E93A5E" w:rsidP="00335543">
      <w:pPr>
        <w:shd w:val="clear" w:color="auto" w:fill="FFFFFF"/>
        <w:ind w:firstLine="195"/>
        <w:rPr>
          <w:lang w:val="en-US" w:eastAsia="zh-CN"/>
        </w:rPr>
      </w:pPr>
      <w:r w:rsidRPr="00E93A5E">
        <w:rPr>
          <w:rFonts w:ascii="SimSun" w:eastAsia="SimSun" w:hAnsi="SimSun" w:hint="eastAsia"/>
          <w:color w:val="000000"/>
        </w:rPr>
        <w:t>此次展览的合作伙伴包括</w:t>
      </w:r>
      <w:r w:rsidRPr="00EA32AC">
        <w:rPr>
          <w:rFonts w:ascii="SimSun" w:eastAsia="SimSun" w:hAnsi="SimSun" w:hint="eastAsia"/>
          <w:color w:val="000000"/>
          <w:lang w:val="en-US"/>
        </w:rPr>
        <w:t>：</w:t>
      </w:r>
      <w:r w:rsidRPr="00EA32AC">
        <w:rPr>
          <w:rFonts w:ascii="SimSun" w:eastAsia="SimSun" w:hAnsi="SimSun" w:cs="Arial"/>
          <w:color w:val="000000"/>
          <w:lang w:val="en-US"/>
        </w:rPr>
        <w:t>EuroChem MHC</w:t>
      </w:r>
      <w:r w:rsidRPr="00E93A5E">
        <w:rPr>
          <w:rFonts w:ascii="SimSun" w:eastAsia="SimSun" w:hAnsi="SimSun" w:hint="eastAsia"/>
          <w:color w:val="000000"/>
        </w:rPr>
        <w:t>股份公司</w:t>
      </w:r>
      <w:r w:rsidRPr="00EA32AC">
        <w:rPr>
          <w:rFonts w:ascii="SimSun" w:eastAsia="SimSun" w:hAnsi="SimSun" w:hint="eastAsia"/>
          <w:color w:val="000000"/>
          <w:lang w:val="en-US"/>
        </w:rPr>
        <w:t>，</w:t>
      </w:r>
      <w:r w:rsidRPr="00EA32AC">
        <w:rPr>
          <w:rFonts w:ascii="SimSun" w:eastAsia="SimSun" w:hAnsi="SimSun" w:hint="eastAsia"/>
          <w:color w:val="000000"/>
          <w:lang w:val="en-US" w:eastAsia="zh-CN"/>
        </w:rPr>
        <w:t xml:space="preserve"> </w:t>
      </w:r>
      <w:r w:rsidRPr="00E93A5E">
        <w:rPr>
          <w:rFonts w:ascii="SimSun" w:eastAsia="SimSun" w:hAnsi="SimSun"/>
          <w:color w:val="000000"/>
          <w:lang w:val="en-US" w:eastAsia="zh-CN"/>
        </w:rPr>
        <w:t>UK</w:t>
      </w:r>
      <w:r w:rsidRPr="00EA32AC">
        <w:rPr>
          <w:rFonts w:ascii="SimSun" w:eastAsia="SimSun" w:hAnsi="SimSun"/>
          <w:color w:val="000000"/>
          <w:lang w:val="en-US" w:eastAsia="zh-CN"/>
        </w:rPr>
        <w:t xml:space="preserve"> </w:t>
      </w:r>
      <w:r w:rsidRPr="00EA32AC">
        <w:rPr>
          <w:rFonts w:ascii="SimSun" w:eastAsia="SimSun" w:hAnsi="SimSun" w:cs="Arial"/>
          <w:color w:val="000000"/>
          <w:lang w:val="en-US"/>
        </w:rPr>
        <w:t>TOMS</w:t>
      </w:r>
      <w:r w:rsidRPr="00E93A5E">
        <w:rPr>
          <w:rFonts w:ascii="SimSun" w:eastAsia="SimSun" w:hAnsi="SimSun" w:hint="eastAsia"/>
          <w:color w:val="000000"/>
        </w:rPr>
        <w:t>股份有限公司</w:t>
      </w:r>
      <w:r w:rsidRPr="00EA32AC">
        <w:rPr>
          <w:rFonts w:ascii="SimSun" w:eastAsia="SimSun" w:hAnsi="SimSun" w:hint="eastAsia"/>
          <w:color w:val="000000"/>
          <w:lang w:val="en-US"/>
        </w:rPr>
        <w:t>，</w:t>
      </w:r>
      <w:r w:rsidRPr="00E93A5E">
        <w:rPr>
          <w:rFonts w:ascii="SimSun" w:eastAsia="SimSun" w:hAnsi="SimSun"/>
          <w:color w:val="000000"/>
          <w:lang w:val="en-US" w:eastAsia="zh-CN"/>
        </w:rPr>
        <w:t>UK</w:t>
      </w:r>
      <w:r w:rsidRPr="00EA32AC">
        <w:rPr>
          <w:rFonts w:ascii="SimSun" w:eastAsia="SimSun" w:hAnsi="SimSun" w:cs="Arial"/>
          <w:color w:val="000000"/>
          <w:lang w:val="en-US"/>
        </w:rPr>
        <w:t xml:space="preserve"> METALLOINVEST</w:t>
      </w:r>
      <w:r w:rsidRPr="00E93A5E">
        <w:rPr>
          <w:rFonts w:ascii="SimSun" w:eastAsia="SimSun" w:hAnsi="SimSun" w:hint="eastAsia"/>
          <w:color w:val="000000"/>
        </w:rPr>
        <w:t>股份有限公司</w:t>
      </w:r>
      <w:r w:rsidRPr="00EA32AC">
        <w:rPr>
          <w:rFonts w:ascii="SimSun" w:eastAsia="SimSun" w:hAnsi="SimSun" w:hint="eastAsia"/>
          <w:color w:val="000000"/>
          <w:lang w:val="en-US"/>
        </w:rPr>
        <w:t>，</w:t>
      </w:r>
      <w:r w:rsidRPr="00EA32AC">
        <w:rPr>
          <w:rFonts w:ascii="SimSun" w:eastAsia="SimSun" w:hAnsi="SimSun" w:cs="Arial"/>
          <w:color w:val="000000"/>
          <w:lang w:val="en-US"/>
        </w:rPr>
        <w:t>URALMEKHANOBR</w:t>
      </w:r>
      <w:r w:rsidRPr="00E93A5E">
        <w:rPr>
          <w:rFonts w:ascii="SimSun" w:eastAsia="SimSun" w:hAnsi="SimSun" w:hint="eastAsia"/>
          <w:color w:val="000000"/>
        </w:rPr>
        <w:t>开放式股份公司</w:t>
      </w:r>
      <w:r w:rsidRPr="00EA32AC">
        <w:rPr>
          <w:rFonts w:ascii="SimSun" w:eastAsia="SimSun" w:hAnsi="SimSun" w:hint="eastAsia"/>
          <w:color w:val="000000"/>
          <w:lang w:val="en-US"/>
        </w:rPr>
        <w:t>，</w:t>
      </w:r>
      <w:r w:rsidRPr="00EA32AC">
        <w:rPr>
          <w:rFonts w:ascii="SimSun" w:eastAsia="SimSun" w:hAnsi="SimSun" w:cs="Arial"/>
          <w:color w:val="000000"/>
          <w:lang w:val="en-US"/>
        </w:rPr>
        <w:t>Polymetal</w:t>
      </w:r>
      <w:r w:rsidRPr="00E93A5E">
        <w:rPr>
          <w:rFonts w:ascii="SimSun" w:eastAsia="SimSun" w:hAnsi="SimSun" w:hint="eastAsia"/>
          <w:color w:val="000000"/>
        </w:rPr>
        <w:t>股份公司</w:t>
      </w:r>
      <w:r w:rsidRPr="00EA32AC">
        <w:rPr>
          <w:rFonts w:ascii="SimSun" w:eastAsia="SimSun" w:hAnsi="SimSun" w:hint="eastAsia"/>
          <w:color w:val="000000"/>
          <w:lang w:val="en-US"/>
        </w:rPr>
        <w:t>，</w:t>
      </w:r>
      <w:r w:rsidRPr="00EA32AC">
        <w:rPr>
          <w:rFonts w:ascii="SimSun" w:eastAsia="SimSun" w:hAnsi="SimSun" w:cs="Arial"/>
          <w:color w:val="000000"/>
          <w:lang w:val="en-US"/>
        </w:rPr>
        <w:t>Norilsk Nickel</w:t>
      </w:r>
      <w:r w:rsidRPr="00E93A5E">
        <w:rPr>
          <w:rFonts w:ascii="SimSun" w:eastAsia="SimSun" w:hAnsi="SimSun" w:hint="eastAsia"/>
          <w:color w:val="222222"/>
          <w:shd w:val="clear" w:color="auto" w:fill="FFFFFF"/>
        </w:rPr>
        <w:t>采矿冶金联合工厂</w:t>
      </w:r>
      <w:r w:rsidRPr="00E93A5E">
        <w:rPr>
          <w:rFonts w:ascii="SimSun" w:eastAsia="SimSun" w:hAnsi="SimSun" w:hint="eastAsia"/>
          <w:color w:val="000000"/>
        </w:rPr>
        <w:t>市上公司</w:t>
      </w:r>
      <w:r w:rsidRPr="00EA32AC">
        <w:rPr>
          <w:rFonts w:ascii="SimSun" w:eastAsia="SimSun" w:hAnsi="SimSun" w:hint="eastAsia"/>
          <w:color w:val="000000"/>
          <w:lang w:val="en-US"/>
        </w:rPr>
        <w:t>，</w:t>
      </w:r>
      <w:r w:rsidRPr="00EA32AC">
        <w:rPr>
          <w:rFonts w:ascii="SimSun" w:eastAsia="SimSun" w:hAnsi="SimSun" w:cs="Arial"/>
          <w:color w:val="000000"/>
          <w:lang w:val="en-US"/>
        </w:rPr>
        <w:t>Akzo Nobel</w:t>
      </w:r>
      <w:r w:rsidRPr="00E93A5E">
        <w:rPr>
          <w:rFonts w:ascii="SimSun" w:eastAsia="SimSun" w:hAnsi="SimSun" w:hint="eastAsia"/>
          <w:color w:val="000000"/>
        </w:rPr>
        <w:t>公司</w:t>
      </w:r>
      <w:r w:rsidRPr="00EA32AC">
        <w:rPr>
          <w:rFonts w:ascii="SimSun" w:eastAsia="SimSun" w:hAnsi="SimSun" w:hint="eastAsia"/>
          <w:color w:val="000000"/>
          <w:lang w:val="en-US"/>
        </w:rPr>
        <w:t>，</w:t>
      </w:r>
      <w:r w:rsidRPr="00EA32AC">
        <w:rPr>
          <w:rFonts w:ascii="SimSun" w:eastAsia="SimSun" w:hAnsi="SimSun" w:cs="Arial"/>
          <w:color w:val="000000"/>
          <w:lang w:val="en-US"/>
        </w:rPr>
        <w:t>Bakor</w:t>
      </w:r>
      <w:r w:rsidRPr="00E93A5E">
        <w:rPr>
          <w:rFonts w:ascii="SimSun" w:eastAsia="SimSun" w:hAnsi="SimSun" w:hint="eastAsia"/>
          <w:color w:val="000000"/>
        </w:rPr>
        <w:t>科技中心内部股份公司</w:t>
      </w:r>
      <w:r w:rsidRPr="00EA32AC">
        <w:rPr>
          <w:rFonts w:ascii="SimSun" w:eastAsia="SimSun" w:hAnsi="SimSun" w:hint="eastAsia"/>
          <w:color w:val="000000"/>
          <w:lang w:val="en-US"/>
        </w:rPr>
        <w:t>，</w:t>
      </w:r>
      <w:r w:rsidRPr="00EA32AC">
        <w:rPr>
          <w:rFonts w:ascii="SimSun" w:eastAsia="SimSun" w:hAnsi="SimSun" w:cs="Arial"/>
          <w:color w:val="000000"/>
          <w:lang w:val="en-US"/>
        </w:rPr>
        <w:t>Moly-Cop</w:t>
      </w:r>
      <w:r w:rsidRPr="00E93A5E">
        <w:rPr>
          <w:rFonts w:ascii="SimSun" w:eastAsia="SimSun" w:hAnsi="SimSun" w:hint="eastAsia"/>
          <w:color w:val="000000"/>
        </w:rPr>
        <w:t>公司</w:t>
      </w:r>
      <w:r w:rsidRPr="00EA32AC">
        <w:rPr>
          <w:rFonts w:ascii="SimSun" w:eastAsia="SimSun" w:hAnsi="SimSun" w:hint="eastAsia"/>
          <w:color w:val="000000"/>
          <w:lang w:val="en-US"/>
        </w:rPr>
        <w:t>，</w:t>
      </w:r>
      <w:r w:rsidRPr="00EA32AC">
        <w:rPr>
          <w:rFonts w:ascii="SimSun" w:eastAsia="SimSun" w:hAnsi="SimSun" w:cs="Arial"/>
          <w:color w:val="000000"/>
          <w:lang w:val="en-US"/>
        </w:rPr>
        <w:t>OA NPO RIVS</w:t>
      </w:r>
      <w:r w:rsidRPr="00E93A5E">
        <w:rPr>
          <w:rFonts w:ascii="SimSun" w:eastAsia="SimSun" w:hAnsi="SimSun" w:hint="eastAsia"/>
          <w:color w:val="000000"/>
        </w:rPr>
        <w:t>非营利组织</w:t>
      </w:r>
      <w:r w:rsidRPr="00EA32AC">
        <w:rPr>
          <w:rFonts w:ascii="SimSun" w:eastAsia="SimSun" w:hAnsi="SimSun" w:hint="eastAsia"/>
          <w:color w:val="000000"/>
          <w:lang w:val="en-US"/>
        </w:rPr>
        <w:t>，</w:t>
      </w:r>
      <w:r w:rsidRPr="00EA32AC">
        <w:rPr>
          <w:rFonts w:ascii="SimSun" w:eastAsia="SimSun" w:hAnsi="SimSun" w:cs="Arial"/>
          <w:color w:val="000000"/>
          <w:lang w:val="en-US"/>
        </w:rPr>
        <w:t>BGRIMM</w:t>
      </w:r>
      <w:r w:rsidRPr="00EA32AC">
        <w:rPr>
          <w:rFonts w:ascii="SimSun" w:eastAsia="SimSun" w:hAnsi="SimSun" w:hint="eastAsia"/>
          <w:color w:val="000000"/>
          <w:lang w:val="en-US"/>
        </w:rPr>
        <w:t>，</w:t>
      </w:r>
      <w:r w:rsidRPr="00EA32AC">
        <w:rPr>
          <w:rFonts w:ascii="SimSun" w:eastAsia="SimSun" w:hAnsi="SimSun" w:cs="Arial"/>
          <w:color w:val="000000"/>
          <w:lang w:val="en-US"/>
        </w:rPr>
        <w:t>Spirit</w:t>
      </w:r>
      <w:r w:rsidRPr="00E93A5E">
        <w:rPr>
          <w:rFonts w:ascii="SimSun" w:eastAsia="SimSun" w:hAnsi="SimSun" w:hint="eastAsia"/>
          <w:color w:val="000000"/>
        </w:rPr>
        <w:t>生产综合体股份有限公司</w:t>
      </w:r>
      <w:r w:rsidRPr="00EA32AC">
        <w:rPr>
          <w:rFonts w:ascii="SimSun" w:eastAsia="SimSun" w:hAnsi="SimSun" w:hint="eastAsia"/>
          <w:color w:val="000000"/>
          <w:lang w:val="en-US"/>
        </w:rPr>
        <w:t>，</w:t>
      </w:r>
      <w:r w:rsidRPr="00EA32AC">
        <w:rPr>
          <w:rFonts w:ascii="SimSun" w:eastAsia="SimSun" w:hAnsi="SimSun" w:cs="Arial"/>
          <w:color w:val="000000"/>
          <w:lang w:val="en-US"/>
        </w:rPr>
        <w:t>FLSmidth</w:t>
      </w:r>
      <w:r w:rsidRPr="00E93A5E">
        <w:rPr>
          <w:rFonts w:ascii="SimSun" w:eastAsia="SimSun" w:hAnsi="SimSun" w:hint="eastAsia"/>
          <w:color w:val="000000"/>
        </w:rPr>
        <w:t>公司</w:t>
      </w:r>
      <w:r w:rsidRPr="00EA32AC">
        <w:rPr>
          <w:rFonts w:ascii="SimSun" w:eastAsia="SimSun" w:hAnsi="SimSun" w:hint="eastAsia"/>
          <w:color w:val="000000"/>
          <w:lang w:val="en-US"/>
        </w:rPr>
        <w:t>，</w:t>
      </w:r>
      <w:r w:rsidRPr="00EA32AC">
        <w:rPr>
          <w:rFonts w:ascii="SimSun" w:eastAsia="SimSun" w:hAnsi="SimSun" w:cs="Arial"/>
          <w:color w:val="000000"/>
          <w:lang w:val="en-US"/>
        </w:rPr>
        <w:t>Irgiredmet</w:t>
      </w:r>
      <w:r w:rsidRPr="00E93A5E">
        <w:rPr>
          <w:rFonts w:ascii="SimSun" w:eastAsia="SimSun" w:hAnsi="SimSun" w:hint="eastAsia"/>
          <w:color w:val="000000"/>
        </w:rPr>
        <w:t>股份公司</w:t>
      </w:r>
      <w:r w:rsidRPr="00EA32AC">
        <w:rPr>
          <w:rFonts w:ascii="SimSun" w:eastAsia="SimSun" w:hAnsi="SimSun" w:hint="eastAsia"/>
          <w:color w:val="000000"/>
          <w:lang w:val="en-US"/>
        </w:rPr>
        <w:t>，</w:t>
      </w:r>
      <w:r w:rsidRPr="00EA32AC">
        <w:rPr>
          <w:rFonts w:ascii="SimSun" w:eastAsia="SimSun" w:hAnsi="SimSun" w:cs="Arial"/>
          <w:color w:val="000000"/>
          <w:lang w:val="en-US"/>
        </w:rPr>
        <w:t>Kvadrat Plus</w:t>
      </w:r>
      <w:r w:rsidRPr="00E93A5E">
        <w:rPr>
          <w:rFonts w:ascii="SimSun" w:eastAsia="SimSun" w:hAnsi="SimSun" w:hint="eastAsia"/>
          <w:color w:val="000000"/>
        </w:rPr>
        <w:t>股份有限公司</w:t>
      </w:r>
      <w:r w:rsidRPr="00EA32AC">
        <w:rPr>
          <w:rFonts w:ascii="SimSun" w:eastAsia="SimSun" w:hAnsi="SimSun" w:hint="eastAsia"/>
          <w:color w:val="000000"/>
          <w:lang w:val="en-US"/>
        </w:rPr>
        <w:t>，</w:t>
      </w:r>
      <w:r w:rsidRPr="00EA32AC">
        <w:rPr>
          <w:rFonts w:ascii="SimSun" w:eastAsia="SimSun" w:hAnsi="SimSun" w:cs="Arial"/>
          <w:color w:val="000000"/>
          <w:lang w:val="en-US"/>
        </w:rPr>
        <w:t>ITOMAK</w:t>
      </w:r>
      <w:r w:rsidRPr="00E93A5E">
        <w:rPr>
          <w:rFonts w:ascii="SimSun" w:eastAsia="SimSun" w:hAnsi="SimSun" w:hint="eastAsia"/>
          <w:color w:val="000000"/>
        </w:rPr>
        <w:t>内部股份公司</w:t>
      </w:r>
      <w:r w:rsidRPr="00EA32AC">
        <w:rPr>
          <w:rFonts w:ascii="SimSun" w:eastAsia="SimSun" w:hAnsi="SimSun" w:hint="eastAsia"/>
          <w:color w:val="000000"/>
          <w:lang w:val="en-US"/>
        </w:rPr>
        <w:t>，</w:t>
      </w:r>
      <w:r w:rsidRPr="00EA32AC">
        <w:rPr>
          <w:rFonts w:ascii="SimSun" w:eastAsia="SimSun" w:hAnsi="SimSun" w:cs="Arial"/>
          <w:color w:val="000000"/>
          <w:lang w:val="en-US"/>
        </w:rPr>
        <w:t>Solvay</w:t>
      </w:r>
      <w:r w:rsidRPr="00E93A5E">
        <w:rPr>
          <w:rFonts w:ascii="SimSun" w:eastAsia="SimSun" w:hAnsi="SimSun" w:hint="eastAsia"/>
          <w:color w:val="000000"/>
        </w:rPr>
        <w:t>公司。</w:t>
      </w:r>
      <w:r w:rsidRPr="00EA32AC">
        <w:rPr>
          <w:rFonts w:ascii="SimSun" w:eastAsia="SimSun" w:hAnsi="SimSun"/>
          <w:color w:val="000000"/>
          <w:lang w:val="en-US"/>
        </w:rPr>
        <w:t xml:space="preserve"> </w:t>
      </w:r>
    </w:p>
    <w:p w:rsidR="00E93A5E" w:rsidRPr="00EA32AC" w:rsidRDefault="00E93A5E" w:rsidP="00E93A5E">
      <w:pPr>
        <w:pStyle w:val="ac"/>
        <w:shd w:val="clear" w:color="auto" w:fill="FFFFFF"/>
        <w:spacing w:beforeAutospacing="0" w:after="0" w:afterAutospacing="0"/>
        <w:rPr>
          <w:sz w:val="22"/>
          <w:szCs w:val="22"/>
          <w:lang w:val="en-US" w:eastAsia="zh-CN"/>
        </w:rPr>
      </w:pPr>
      <w:r w:rsidRPr="00EA32AC">
        <w:rPr>
          <w:rStyle w:val="ab"/>
          <w:sz w:val="22"/>
          <w:szCs w:val="22"/>
          <w:bdr w:val="none" w:sz="0" w:space="0" w:color="auto" w:frame="1"/>
          <w:lang w:val="en-US"/>
        </w:rPr>
        <w:t xml:space="preserve">     </w:t>
      </w:r>
      <w:r w:rsidRPr="00E93A5E">
        <w:rPr>
          <w:rFonts w:ascii="SimSun" w:eastAsia="SimSun" w:hAnsi="SimSun" w:cs="SimSun" w:hint="eastAsia"/>
          <w:b/>
          <w:bCs/>
          <w:color w:val="000000"/>
          <w:sz w:val="22"/>
          <w:szCs w:val="22"/>
          <w:lang w:eastAsia="zh-CN"/>
        </w:rPr>
        <w:t>专题部分包括</w:t>
      </w:r>
      <w:r w:rsidRPr="00EA32AC">
        <w:rPr>
          <w:rFonts w:ascii="SimSun" w:eastAsia="SimSun" w:hAnsi="SimSun" w:cs="SimSun" w:hint="eastAsia"/>
          <w:b/>
          <w:bCs/>
          <w:color w:val="000000"/>
          <w:sz w:val="22"/>
          <w:szCs w:val="22"/>
          <w:lang w:val="en-US" w:eastAsia="zh-CN"/>
        </w:rPr>
        <w:t>：</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矿业和冶金工业企业</w:t>
      </w:r>
      <w:r w:rsidRPr="00E93A5E">
        <w:rPr>
          <w:rFonts w:ascii="Arial" w:hAnsi="Arial" w:cs="Arial"/>
          <w:color w:val="000000"/>
          <w:sz w:val="22"/>
          <w:szCs w:val="22"/>
          <w:lang w:val="en-US" w:eastAsia="zh-CN"/>
        </w:rPr>
        <w:t> ;</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石油和天然气工业企业</w:t>
      </w:r>
      <w:r w:rsidRPr="00E93A5E">
        <w:rPr>
          <w:rFonts w:ascii="Arial" w:hAnsi="Arial" w:cs="Arial"/>
          <w:color w:val="000000"/>
          <w:sz w:val="22"/>
          <w:szCs w:val="22"/>
          <w:lang w:val="en-US" w:eastAsia="zh-CN"/>
        </w:rPr>
        <w:t>;</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黄金矿业公司</w:t>
      </w:r>
      <w:r w:rsidRPr="00E93A5E">
        <w:rPr>
          <w:rFonts w:ascii="Arial" w:hAnsi="Arial" w:cs="Arial"/>
          <w:color w:val="000000"/>
          <w:sz w:val="22"/>
          <w:szCs w:val="22"/>
          <w:lang w:val="en-US" w:eastAsia="zh-CN"/>
        </w:rPr>
        <w:t>;</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采矿业</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矿山</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采矿和加工业以及采矿和冶金厂的机械设备制造商和供应商</w:t>
      </w:r>
      <w:r w:rsidRPr="00E93A5E">
        <w:rPr>
          <w:rFonts w:ascii="Arial" w:hAnsi="Arial" w:cs="Arial"/>
          <w:color w:val="000000"/>
          <w:sz w:val="22"/>
          <w:szCs w:val="22"/>
          <w:lang w:val="en-US" w:eastAsia="zh-CN"/>
        </w:rPr>
        <w:t>;</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选矿和冶金加工的技术、机器和设备</w:t>
      </w:r>
      <w:r w:rsidRPr="00E93A5E">
        <w:rPr>
          <w:rFonts w:ascii="Arial" w:hAnsi="Arial" w:cs="Arial"/>
          <w:color w:val="000000"/>
          <w:sz w:val="22"/>
          <w:szCs w:val="22"/>
          <w:lang w:val="en-US" w:eastAsia="zh-CN"/>
        </w:rPr>
        <w:t>;</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地质和地球物理学</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设备</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科学研究</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信息系统。</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研究与生产中心</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研究设计院</w:t>
      </w:r>
      <w:r w:rsidRPr="00E93A5E">
        <w:rPr>
          <w:rFonts w:ascii="Arial" w:hAnsi="Arial" w:cs="Arial"/>
          <w:color w:val="000000"/>
          <w:sz w:val="22"/>
          <w:szCs w:val="22"/>
          <w:lang w:val="en-US" w:eastAsia="zh-CN"/>
        </w:rPr>
        <w:t>;</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r w:rsidRPr="00E93A5E">
        <w:rPr>
          <w:rFonts w:ascii="Symbol" w:hAnsi="Symbol"/>
          <w:color w:val="000000"/>
          <w:sz w:val="22"/>
          <w:szCs w:val="22"/>
          <w:lang w:val="en-US" w:eastAsia="zh-CN"/>
        </w:rPr>
        <w:t></w:t>
      </w:r>
      <w:r w:rsidRPr="00E93A5E">
        <w:rPr>
          <w:color w:val="000000"/>
          <w:sz w:val="22"/>
          <w:szCs w:val="22"/>
          <w:lang w:val="en-US" w:eastAsia="zh-CN"/>
        </w:rPr>
        <w:t>        </w:t>
      </w:r>
      <w:r w:rsidRPr="00E93A5E">
        <w:rPr>
          <w:rFonts w:ascii="SimSun" w:eastAsia="SimSun" w:hAnsi="SimSun" w:cs="SimSun" w:hint="eastAsia"/>
          <w:color w:val="000000"/>
          <w:sz w:val="22"/>
          <w:szCs w:val="22"/>
          <w:lang w:eastAsia="zh-CN"/>
        </w:rPr>
        <w:t>生态学。环保</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矿产环境监测。</w:t>
      </w:r>
    </w:p>
    <w:p w:rsidR="00E93A5E" w:rsidRPr="00EA32AC" w:rsidRDefault="00E93A5E" w:rsidP="00E93A5E">
      <w:pPr>
        <w:pStyle w:val="ac"/>
        <w:shd w:val="clear" w:color="auto" w:fill="FFFFFF"/>
        <w:spacing w:before="0" w:beforeAutospacing="0" w:after="0" w:afterAutospacing="0"/>
        <w:ind w:left="1287"/>
        <w:rPr>
          <w:sz w:val="22"/>
          <w:szCs w:val="22"/>
          <w:lang w:val="en-US" w:eastAsia="zh-CN"/>
        </w:rPr>
      </w:pPr>
    </w:p>
    <w:p w:rsidR="00E93A5E" w:rsidRPr="00E93A5E" w:rsidRDefault="00E93A5E" w:rsidP="00E93A5E">
      <w:pPr>
        <w:pStyle w:val="ac"/>
        <w:shd w:val="clear" w:color="auto" w:fill="FFFFFF"/>
        <w:spacing w:before="0" w:beforeAutospacing="0" w:after="0" w:afterAutospacing="0"/>
        <w:rPr>
          <w:sz w:val="22"/>
          <w:szCs w:val="22"/>
          <w:lang w:val="en-US" w:eastAsia="zh-CN"/>
        </w:rPr>
      </w:pPr>
      <w:r>
        <w:rPr>
          <w:rFonts w:eastAsiaTheme="minorEastAsia"/>
          <w:b/>
          <w:sz w:val="22"/>
          <w:szCs w:val="22"/>
          <w:lang w:val="en-US" w:eastAsia="zh-CN"/>
        </w:rPr>
        <w:t xml:space="preserve">      </w:t>
      </w:r>
      <w:r w:rsidRPr="00E93A5E">
        <w:rPr>
          <w:rFonts w:ascii="SimSun" w:eastAsia="SimSun" w:hAnsi="SimSun" w:cs="SimSun" w:hint="eastAsia"/>
          <w:color w:val="000000"/>
          <w:sz w:val="22"/>
          <w:szCs w:val="22"/>
          <w:lang w:eastAsia="zh-CN"/>
        </w:rPr>
        <w:t>在</w:t>
      </w:r>
      <w:r w:rsidRPr="00EA32AC">
        <w:rPr>
          <w:b/>
          <w:color w:val="000000"/>
          <w:sz w:val="22"/>
          <w:szCs w:val="22"/>
          <w:lang w:val="en-US" w:eastAsia="zh-CN"/>
        </w:rPr>
        <w:t>“</w:t>
      </w:r>
      <w:r w:rsidRPr="00E93A5E">
        <w:rPr>
          <w:rFonts w:ascii="Arial" w:hAnsi="Arial" w:cs="Arial"/>
          <w:b/>
          <w:color w:val="000000"/>
          <w:sz w:val="22"/>
          <w:szCs w:val="22"/>
          <w:lang w:val="en-US" w:eastAsia="zh-CN"/>
        </w:rPr>
        <w:t>EXPO 2018 - IMPC</w:t>
      </w:r>
      <w:r w:rsidRPr="00EA32AC">
        <w:rPr>
          <w:b/>
          <w:color w:val="000000"/>
          <w:sz w:val="22"/>
          <w:szCs w:val="22"/>
          <w:lang w:val="en-US" w:eastAsia="zh-CN"/>
        </w:rPr>
        <w:t>”</w:t>
      </w:r>
      <w:r w:rsidRPr="00E93A5E">
        <w:rPr>
          <w:rFonts w:ascii="SimSun" w:eastAsia="SimSun" w:hAnsi="SimSun" w:cs="SimSun" w:hint="eastAsia"/>
          <w:color w:val="000000"/>
          <w:sz w:val="22"/>
          <w:szCs w:val="22"/>
          <w:lang w:eastAsia="zh-CN"/>
        </w:rPr>
        <w:t>商业项目的框架内</w:t>
      </w:r>
      <w:r w:rsidRPr="00EA32AC">
        <w:rPr>
          <w:rFonts w:ascii="SimSun" w:eastAsia="SimSun" w:hAnsi="SimSun" w:cs="SimSun" w:hint="eastAsia"/>
          <w:color w:val="000000"/>
          <w:sz w:val="22"/>
          <w:szCs w:val="22"/>
          <w:lang w:val="en-US" w:eastAsia="zh-CN"/>
        </w:rPr>
        <w:t>，</w:t>
      </w:r>
      <w:r w:rsidRPr="00E93A5E">
        <w:rPr>
          <w:rFonts w:ascii="SimSun" w:eastAsia="SimSun" w:hAnsi="SimSun" w:cs="SimSun" w:hint="eastAsia"/>
          <w:color w:val="000000"/>
          <w:sz w:val="22"/>
          <w:szCs w:val="22"/>
          <w:lang w:eastAsia="zh-CN"/>
        </w:rPr>
        <w:t>将举行圆桌会议、大师班以及公司推介。主要发言者、专家和行业主要的企业和公司代表将在该项目的活动中展开讨论。</w:t>
      </w:r>
    </w:p>
    <w:p w:rsidR="00E93A5E" w:rsidRPr="00E93A5E" w:rsidRDefault="00E93A5E" w:rsidP="00E93A5E">
      <w:pPr>
        <w:pStyle w:val="ac"/>
        <w:shd w:val="clear" w:color="auto" w:fill="FFFFFF"/>
        <w:spacing w:after="0" w:afterAutospacing="0"/>
        <w:rPr>
          <w:sz w:val="22"/>
          <w:szCs w:val="22"/>
          <w:lang w:eastAsia="zh-CN"/>
        </w:rPr>
      </w:pPr>
      <w:r w:rsidRPr="00E93A5E">
        <w:rPr>
          <w:rFonts w:ascii="SimSun" w:eastAsia="SimSun" w:hAnsi="SimSun" w:cs="SimSun" w:hint="eastAsia"/>
          <w:b/>
          <w:color w:val="000000"/>
          <w:sz w:val="22"/>
          <w:szCs w:val="22"/>
          <w:lang w:eastAsia="zh-CN"/>
        </w:rPr>
        <w:t>会议地点：</w:t>
      </w:r>
      <w:r w:rsidRPr="00E93A5E">
        <w:rPr>
          <w:rFonts w:ascii="SimSun" w:eastAsia="SimSun" w:hAnsi="SimSun" w:cs="SimSun" w:hint="eastAsia"/>
          <w:color w:val="000000"/>
          <w:sz w:val="22"/>
          <w:szCs w:val="22"/>
          <w:lang w:eastAsia="zh-CN"/>
        </w:rPr>
        <w:t>莫斯科国际展览中心，</w:t>
      </w:r>
      <w:r w:rsidRPr="00E93A5E">
        <w:rPr>
          <w:color w:val="000000"/>
          <w:sz w:val="22"/>
          <w:szCs w:val="22"/>
          <w:lang w:val="en-US" w:eastAsia="zh-CN"/>
        </w:rPr>
        <w:t>7</w:t>
      </w:r>
      <w:r w:rsidRPr="00E93A5E">
        <w:rPr>
          <w:rFonts w:ascii="SimSun" w:eastAsia="SimSun" w:hAnsi="SimSun" w:cs="SimSun" w:hint="eastAsia"/>
          <w:color w:val="000000"/>
          <w:sz w:val="22"/>
          <w:szCs w:val="22"/>
          <w:lang w:eastAsia="zh-CN"/>
        </w:rPr>
        <w:t>号馆（</w:t>
      </w:r>
      <w:r w:rsidRPr="00E93A5E">
        <w:rPr>
          <w:color w:val="000000"/>
          <w:sz w:val="22"/>
          <w:szCs w:val="22"/>
          <w:lang w:val="en-US" w:eastAsia="zh-CN"/>
        </w:rPr>
        <w:t>1</w:t>
      </w:r>
      <w:r w:rsidRPr="00E93A5E">
        <w:rPr>
          <w:rFonts w:ascii="SimSun" w:eastAsia="SimSun" w:hAnsi="SimSun" w:cs="SimSun" w:hint="eastAsia"/>
          <w:color w:val="000000"/>
          <w:sz w:val="22"/>
          <w:szCs w:val="22"/>
          <w:lang w:eastAsia="zh-CN"/>
        </w:rPr>
        <w:t>号厅），</w:t>
      </w:r>
      <w:r w:rsidRPr="00E93A5E">
        <w:rPr>
          <w:color w:val="000000"/>
          <w:sz w:val="22"/>
          <w:szCs w:val="22"/>
          <w:lang w:val="en-US" w:eastAsia="zh-CN"/>
        </w:rPr>
        <w:t>Krasnopresnenskaya nab</w:t>
      </w:r>
      <w:r w:rsidRPr="00E93A5E">
        <w:rPr>
          <w:rFonts w:ascii="SimSun" w:eastAsia="SimSun" w:hAnsi="SimSun" w:cs="SimSun" w:hint="eastAsia"/>
          <w:color w:val="000000"/>
          <w:sz w:val="22"/>
          <w:szCs w:val="22"/>
          <w:lang w:eastAsia="zh-CN"/>
        </w:rPr>
        <w:t>，</w:t>
      </w:r>
      <w:r w:rsidRPr="00E93A5E">
        <w:rPr>
          <w:color w:val="000000"/>
          <w:sz w:val="22"/>
          <w:szCs w:val="22"/>
          <w:lang w:val="en-US" w:eastAsia="zh-CN"/>
        </w:rPr>
        <w:t>14</w:t>
      </w:r>
      <w:r w:rsidRPr="00E93A5E">
        <w:rPr>
          <w:rFonts w:ascii="SimSun" w:eastAsia="SimSun" w:hAnsi="SimSun" w:cs="SimSun" w:hint="eastAsia"/>
          <w:color w:val="000000"/>
          <w:sz w:val="22"/>
          <w:szCs w:val="22"/>
          <w:lang w:eastAsia="zh-CN"/>
        </w:rPr>
        <w:t>。</w:t>
      </w:r>
    </w:p>
    <w:p w:rsidR="00E93A5E" w:rsidRPr="00E93A5E" w:rsidRDefault="00E93A5E" w:rsidP="00E93A5E">
      <w:pPr>
        <w:pStyle w:val="ac"/>
        <w:shd w:val="clear" w:color="auto" w:fill="FFFFFF"/>
        <w:spacing w:after="0" w:afterAutospacing="0"/>
        <w:rPr>
          <w:b/>
          <w:sz w:val="22"/>
          <w:szCs w:val="22"/>
          <w:lang w:eastAsia="zh-CN"/>
        </w:rPr>
      </w:pPr>
      <w:r w:rsidRPr="00E93A5E">
        <w:rPr>
          <w:rFonts w:ascii="SimSun" w:eastAsia="SimSun" w:hAnsi="SimSun" w:cs="SimSun" w:hint="eastAsia"/>
          <w:b/>
          <w:color w:val="000000"/>
          <w:sz w:val="22"/>
          <w:szCs w:val="22"/>
          <w:lang w:eastAsia="zh-CN"/>
        </w:rPr>
        <w:t>工作时间：</w:t>
      </w:r>
    </w:p>
    <w:p w:rsidR="00E93A5E" w:rsidRPr="00E93A5E" w:rsidRDefault="00E93A5E" w:rsidP="00E93A5E">
      <w:pPr>
        <w:pStyle w:val="ac"/>
        <w:shd w:val="clear" w:color="auto" w:fill="FFFFFF"/>
        <w:spacing w:after="0" w:afterAutospacing="0"/>
        <w:rPr>
          <w:sz w:val="22"/>
          <w:szCs w:val="22"/>
          <w:lang w:eastAsia="zh-CN"/>
        </w:rPr>
      </w:pPr>
      <w:r w:rsidRPr="00EA32AC">
        <w:rPr>
          <w:rFonts w:ascii="Arial" w:hAnsi="Arial" w:cs="Arial"/>
          <w:color w:val="191919"/>
          <w:sz w:val="22"/>
          <w:szCs w:val="22"/>
          <w:shd w:val="clear" w:color="auto" w:fill="FFFFFF"/>
          <w:lang w:eastAsia="zh-CN"/>
        </w:rPr>
        <w:t>9</w:t>
      </w:r>
      <w:r w:rsidRPr="00E93A5E">
        <w:rPr>
          <w:rFonts w:ascii="SimSun" w:eastAsia="SimSun" w:hAnsi="SimSun" w:cs="SimSun" w:hint="eastAsia"/>
          <w:color w:val="191919"/>
          <w:sz w:val="22"/>
          <w:szCs w:val="22"/>
          <w:shd w:val="clear" w:color="auto" w:fill="FFFFFF"/>
          <w:lang w:eastAsia="zh-CN"/>
        </w:rPr>
        <w:t>月</w:t>
      </w:r>
      <w:r w:rsidRPr="00EA32AC">
        <w:rPr>
          <w:rFonts w:ascii="Arial" w:hAnsi="Arial" w:cs="Arial"/>
          <w:color w:val="191919"/>
          <w:sz w:val="22"/>
          <w:szCs w:val="22"/>
          <w:shd w:val="clear" w:color="auto" w:fill="FFFFFF"/>
          <w:lang w:eastAsia="zh-CN"/>
        </w:rPr>
        <w:t>17</w:t>
      </w:r>
      <w:r w:rsidRPr="00E93A5E">
        <w:rPr>
          <w:rFonts w:ascii="SimSun" w:eastAsia="SimSun" w:hAnsi="SimSun" w:cs="SimSun" w:hint="eastAsia"/>
          <w:color w:val="191919"/>
          <w:sz w:val="22"/>
          <w:szCs w:val="22"/>
          <w:shd w:val="clear" w:color="auto" w:fill="FFFFFF"/>
          <w:lang w:eastAsia="zh-CN"/>
        </w:rPr>
        <w:t>日，</w:t>
      </w:r>
      <w:r w:rsidRPr="00EA32AC">
        <w:rPr>
          <w:rFonts w:ascii="Arial" w:hAnsi="Arial" w:cs="Arial"/>
          <w:color w:val="191919"/>
          <w:sz w:val="22"/>
          <w:szCs w:val="22"/>
          <w:shd w:val="clear" w:color="auto" w:fill="FFFFFF"/>
          <w:lang w:eastAsia="zh-CN"/>
        </w:rPr>
        <w:t>16</w:t>
      </w:r>
      <w:r w:rsidRPr="00E93A5E">
        <w:rPr>
          <w:rFonts w:ascii="SimSun" w:eastAsia="SimSun" w:hAnsi="SimSun" w:cs="SimSun" w:hint="eastAsia"/>
          <w:color w:val="191919"/>
          <w:sz w:val="22"/>
          <w:szCs w:val="22"/>
          <w:shd w:val="clear" w:color="auto" w:fill="FFFFFF"/>
          <w:lang w:eastAsia="zh-CN"/>
        </w:rPr>
        <w:t>日（</w:t>
      </w:r>
      <w:r w:rsidRPr="00EA32AC">
        <w:rPr>
          <w:rFonts w:ascii="Arial" w:hAnsi="Arial" w:cs="Arial"/>
          <w:color w:val="191919"/>
          <w:sz w:val="22"/>
          <w:szCs w:val="22"/>
          <w:shd w:val="clear" w:color="auto" w:fill="FFFFFF"/>
          <w:lang w:eastAsia="zh-CN"/>
        </w:rPr>
        <w:t>10.00 - 18.00</w:t>
      </w:r>
      <w:r w:rsidRPr="00E93A5E">
        <w:rPr>
          <w:rFonts w:ascii="SimSun" w:eastAsia="SimSun" w:hAnsi="SimSun" w:cs="SimSun" w:hint="eastAsia"/>
          <w:color w:val="191919"/>
          <w:sz w:val="22"/>
          <w:szCs w:val="22"/>
          <w:shd w:val="clear" w:color="auto" w:fill="FFFFFF"/>
          <w:lang w:eastAsia="zh-CN"/>
        </w:rPr>
        <w:t>）</w:t>
      </w:r>
    </w:p>
    <w:p w:rsidR="00281F4A" w:rsidRPr="00E93A5E" w:rsidRDefault="00E93A5E" w:rsidP="00E93A5E">
      <w:pPr>
        <w:pStyle w:val="ac"/>
        <w:shd w:val="clear" w:color="auto" w:fill="FFFFFF"/>
        <w:spacing w:after="0" w:afterAutospacing="0"/>
        <w:rPr>
          <w:sz w:val="22"/>
          <w:szCs w:val="22"/>
          <w:lang w:val="en-US"/>
        </w:rPr>
      </w:pPr>
      <w:r w:rsidRPr="00E93A5E">
        <w:rPr>
          <w:rFonts w:ascii="Arial" w:hAnsi="Arial" w:cs="Arial"/>
          <w:color w:val="191919"/>
          <w:sz w:val="22"/>
          <w:szCs w:val="22"/>
          <w:shd w:val="clear" w:color="auto" w:fill="FFFFFF"/>
          <w:lang w:val="en-US"/>
        </w:rPr>
        <w:t>9</w:t>
      </w:r>
      <w:r w:rsidRPr="00E93A5E">
        <w:rPr>
          <w:rFonts w:ascii="SimSun" w:eastAsia="SimSun" w:hAnsi="SimSun" w:cs="SimSun" w:hint="eastAsia"/>
          <w:color w:val="191919"/>
          <w:sz w:val="22"/>
          <w:szCs w:val="22"/>
          <w:shd w:val="clear" w:color="auto" w:fill="FFFFFF"/>
        </w:rPr>
        <w:t>月</w:t>
      </w:r>
      <w:r w:rsidRPr="00E93A5E">
        <w:rPr>
          <w:rFonts w:ascii="Arial" w:hAnsi="Arial" w:cs="Arial"/>
          <w:color w:val="191919"/>
          <w:sz w:val="22"/>
          <w:szCs w:val="22"/>
          <w:shd w:val="clear" w:color="auto" w:fill="FFFFFF"/>
          <w:lang w:val="en-US"/>
        </w:rPr>
        <w:t>18</w:t>
      </w:r>
      <w:r w:rsidRPr="00E93A5E">
        <w:rPr>
          <w:rFonts w:ascii="SimSun" w:eastAsia="SimSun" w:hAnsi="SimSun" w:cs="SimSun" w:hint="eastAsia"/>
          <w:color w:val="191919"/>
          <w:sz w:val="22"/>
          <w:szCs w:val="22"/>
          <w:shd w:val="clear" w:color="auto" w:fill="FFFFFF"/>
        </w:rPr>
        <w:t>日（</w:t>
      </w:r>
      <w:r w:rsidRPr="00E93A5E">
        <w:rPr>
          <w:rFonts w:ascii="Arial" w:hAnsi="Arial" w:cs="Arial"/>
          <w:color w:val="191919"/>
          <w:sz w:val="22"/>
          <w:szCs w:val="22"/>
          <w:shd w:val="clear" w:color="auto" w:fill="FFFFFF"/>
          <w:lang w:val="en-US"/>
        </w:rPr>
        <w:t>10.00 - 16.00</w:t>
      </w:r>
      <w:r w:rsidRPr="00E93A5E">
        <w:rPr>
          <w:rFonts w:ascii="SimSun" w:eastAsia="SimSun" w:hAnsi="SimSun" w:cs="SimSun" w:hint="eastAsia"/>
          <w:color w:val="191919"/>
          <w:sz w:val="22"/>
          <w:szCs w:val="22"/>
          <w:shd w:val="clear" w:color="auto" w:fill="FFFFFF"/>
        </w:rPr>
        <w:t>）</w:t>
      </w:r>
    </w:p>
    <w:sectPr w:rsidR="00281F4A" w:rsidRPr="00E93A5E" w:rsidSect="00C87E6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67" w:rsidRDefault="004A7767" w:rsidP="007D63B4">
      <w:pPr>
        <w:spacing w:after="0" w:line="240" w:lineRule="auto"/>
      </w:pPr>
      <w:r>
        <w:separator/>
      </w:r>
    </w:p>
  </w:endnote>
  <w:endnote w:type="continuationSeparator" w:id="0">
    <w:p w:rsidR="004A7767" w:rsidRDefault="004A7767" w:rsidP="007D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44" w:rsidRDefault="004E6744" w:rsidP="007D63B4">
    <w:pPr>
      <w:pStyle w:val="a5"/>
      <w:jc w:val="center"/>
    </w:pPr>
    <w:r>
      <w:t xml:space="preserve">+7 495 134 25 65 </w:t>
    </w:r>
    <w:r>
      <w:rPr>
        <w:lang w:val="en-US"/>
      </w:rPr>
      <w:t xml:space="preserve">| </w:t>
    </w:r>
    <w:r w:rsidRPr="00DE0D4A">
      <w:rPr>
        <w:lang w:val="en-US"/>
      </w:rPr>
      <w:t>info@impc2018.com</w:t>
    </w:r>
    <w:r>
      <w:rPr>
        <w:lang w:val="en-US"/>
      </w:rPr>
      <w:t>| www.</w:t>
    </w:r>
    <w:r>
      <w:t>impc2018.com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67" w:rsidRDefault="004A7767" w:rsidP="007D63B4">
      <w:pPr>
        <w:spacing w:after="0" w:line="240" w:lineRule="auto"/>
      </w:pPr>
      <w:r>
        <w:separator/>
      </w:r>
    </w:p>
  </w:footnote>
  <w:footnote w:type="continuationSeparator" w:id="0">
    <w:p w:rsidR="004A7767" w:rsidRDefault="004A7767" w:rsidP="007D6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44" w:rsidRDefault="004E6744" w:rsidP="007D63B4">
    <w:pPr>
      <w:pStyle w:val="a3"/>
      <w:jc w:val="center"/>
    </w:pPr>
  </w:p>
  <w:p w:rsidR="004E6744" w:rsidRDefault="004E67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2853"/>
    <w:multiLevelType w:val="hybridMultilevel"/>
    <w:tmpl w:val="7938D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34650"/>
    <w:multiLevelType w:val="hybridMultilevel"/>
    <w:tmpl w:val="737A8ED6"/>
    <w:lvl w:ilvl="0" w:tplc="9A3A1A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B4C0436"/>
    <w:multiLevelType w:val="hybridMultilevel"/>
    <w:tmpl w:val="9A6C8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370383"/>
    <w:multiLevelType w:val="hybridMultilevel"/>
    <w:tmpl w:val="BC80E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1DF8"/>
    <w:rsid w:val="00024F8C"/>
    <w:rsid w:val="00060924"/>
    <w:rsid w:val="000911EC"/>
    <w:rsid w:val="000E7B31"/>
    <w:rsid w:val="00115AD1"/>
    <w:rsid w:val="0016524F"/>
    <w:rsid w:val="00170E37"/>
    <w:rsid w:val="00182AA7"/>
    <w:rsid w:val="001C1DF8"/>
    <w:rsid w:val="001C22BC"/>
    <w:rsid w:val="001C4A49"/>
    <w:rsid w:val="001F1B3B"/>
    <w:rsid w:val="00202347"/>
    <w:rsid w:val="00205611"/>
    <w:rsid w:val="00220C79"/>
    <w:rsid w:val="00276523"/>
    <w:rsid w:val="00281F4A"/>
    <w:rsid w:val="002B7B4A"/>
    <w:rsid w:val="002C23CC"/>
    <w:rsid w:val="002C3258"/>
    <w:rsid w:val="002D121F"/>
    <w:rsid w:val="002F111E"/>
    <w:rsid w:val="0030228A"/>
    <w:rsid w:val="00310961"/>
    <w:rsid w:val="003208B8"/>
    <w:rsid w:val="00335543"/>
    <w:rsid w:val="00355AAB"/>
    <w:rsid w:val="003951B4"/>
    <w:rsid w:val="003D2E94"/>
    <w:rsid w:val="004474F7"/>
    <w:rsid w:val="004640C6"/>
    <w:rsid w:val="00487B5E"/>
    <w:rsid w:val="004A7767"/>
    <w:rsid w:val="004C0008"/>
    <w:rsid w:val="004E6744"/>
    <w:rsid w:val="004F0AE6"/>
    <w:rsid w:val="005072A8"/>
    <w:rsid w:val="005417D4"/>
    <w:rsid w:val="00553398"/>
    <w:rsid w:val="00562239"/>
    <w:rsid w:val="0056490D"/>
    <w:rsid w:val="00574352"/>
    <w:rsid w:val="005A6AF6"/>
    <w:rsid w:val="005D458F"/>
    <w:rsid w:val="005E5BAB"/>
    <w:rsid w:val="005F3A77"/>
    <w:rsid w:val="005F4EB3"/>
    <w:rsid w:val="00624375"/>
    <w:rsid w:val="00652FB5"/>
    <w:rsid w:val="006536AE"/>
    <w:rsid w:val="00654F3A"/>
    <w:rsid w:val="006B51A7"/>
    <w:rsid w:val="006C49B7"/>
    <w:rsid w:val="00707DAA"/>
    <w:rsid w:val="00765537"/>
    <w:rsid w:val="00770265"/>
    <w:rsid w:val="007C3399"/>
    <w:rsid w:val="007C7A26"/>
    <w:rsid w:val="007D63B4"/>
    <w:rsid w:val="007E7C20"/>
    <w:rsid w:val="007F3AF4"/>
    <w:rsid w:val="007F71BB"/>
    <w:rsid w:val="0082748D"/>
    <w:rsid w:val="008368D7"/>
    <w:rsid w:val="008D793A"/>
    <w:rsid w:val="008F6EEB"/>
    <w:rsid w:val="009016D5"/>
    <w:rsid w:val="00922B44"/>
    <w:rsid w:val="00930651"/>
    <w:rsid w:val="009640A6"/>
    <w:rsid w:val="00973510"/>
    <w:rsid w:val="00997652"/>
    <w:rsid w:val="009A58AF"/>
    <w:rsid w:val="009B635F"/>
    <w:rsid w:val="009C6665"/>
    <w:rsid w:val="009D481E"/>
    <w:rsid w:val="009F020A"/>
    <w:rsid w:val="009F2EE3"/>
    <w:rsid w:val="009F6AD1"/>
    <w:rsid w:val="00A12DF1"/>
    <w:rsid w:val="00A262AA"/>
    <w:rsid w:val="00AA32D4"/>
    <w:rsid w:val="00AD17DE"/>
    <w:rsid w:val="00B02FCA"/>
    <w:rsid w:val="00B22E59"/>
    <w:rsid w:val="00B3613E"/>
    <w:rsid w:val="00B44EAC"/>
    <w:rsid w:val="00B652AD"/>
    <w:rsid w:val="00B83C66"/>
    <w:rsid w:val="00B90057"/>
    <w:rsid w:val="00B93D8D"/>
    <w:rsid w:val="00B94681"/>
    <w:rsid w:val="00BB389A"/>
    <w:rsid w:val="00BB5A12"/>
    <w:rsid w:val="00BC128E"/>
    <w:rsid w:val="00BD1082"/>
    <w:rsid w:val="00C04E2A"/>
    <w:rsid w:val="00C228D6"/>
    <w:rsid w:val="00C330A7"/>
    <w:rsid w:val="00C333EA"/>
    <w:rsid w:val="00C44600"/>
    <w:rsid w:val="00C45006"/>
    <w:rsid w:val="00C80D57"/>
    <w:rsid w:val="00C87E68"/>
    <w:rsid w:val="00CA4150"/>
    <w:rsid w:val="00CC0A28"/>
    <w:rsid w:val="00CD4E14"/>
    <w:rsid w:val="00CE0DFE"/>
    <w:rsid w:val="00D90E82"/>
    <w:rsid w:val="00DA27A8"/>
    <w:rsid w:val="00DB13E1"/>
    <w:rsid w:val="00E1792D"/>
    <w:rsid w:val="00E93A5E"/>
    <w:rsid w:val="00EA32AC"/>
    <w:rsid w:val="00EA3714"/>
    <w:rsid w:val="00EB647E"/>
    <w:rsid w:val="00EC3692"/>
    <w:rsid w:val="00EE0EFD"/>
    <w:rsid w:val="00EE659C"/>
    <w:rsid w:val="00F133C5"/>
    <w:rsid w:val="00F23901"/>
    <w:rsid w:val="00F3651C"/>
    <w:rsid w:val="00F50D26"/>
    <w:rsid w:val="00F54116"/>
    <w:rsid w:val="00F92D83"/>
    <w:rsid w:val="00F935EF"/>
    <w:rsid w:val="00FB1B4B"/>
    <w:rsid w:val="00FB4F80"/>
    <w:rsid w:val="00FB641C"/>
    <w:rsid w:val="00FE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68"/>
  </w:style>
  <w:style w:type="paragraph" w:styleId="3">
    <w:name w:val="heading 3"/>
    <w:basedOn w:val="a"/>
    <w:link w:val="30"/>
    <w:uiPriority w:val="9"/>
    <w:qFormat/>
    <w:rsid w:val="00EE65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83C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3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63B4"/>
  </w:style>
  <w:style w:type="paragraph" w:styleId="a5">
    <w:name w:val="footer"/>
    <w:basedOn w:val="a"/>
    <w:link w:val="a6"/>
    <w:uiPriority w:val="99"/>
    <w:unhideWhenUsed/>
    <w:rsid w:val="007D63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63B4"/>
  </w:style>
  <w:style w:type="paragraph" w:styleId="a7">
    <w:name w:val="Balloon Text"/>
    <w:basedOn w:val="a"/>
    <w:link w:val="a8"/>
    <w:uiPriority w:val="99"/>
    <w:semiHidden/>
    <w:unhideWhenUsed/>
    <w:rsid w:val="007D63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63B4"/>
    <w:rPr>
      <w:rFonts w:ascii="Tahoma" w:hAnsi="Tahoma" w:cs="Tahoma"/>
      <w:sz w:val="16"/>
      <w:szCs w:val="16"/>
    </w:rPr>
  </w:style>
  <w:style w:type="character" w:styleId="a9">
    <w:name w:val="Hyperlink"/>
    <w:basedOn w:val="a0"/>
    <w:uiPriority w:val="99"/>
    <w:unhideWhenUsed/>
    <w:rsid w:val="0030228A"/>
    <w:rPr>
      <w:color w:val="0000FF" w:themeColor="hyperlink"/>
      <w:u w:val="single"/>
    </w:rPr>
  </w:style>
  <w:style w:type="character" w:customStyle="1" w:styleId="30">
    <w:name w:val="Заголовок 3 Знак"/>
    <w:basedOn w:val="a0"/>
    <w:link w:val="3"/>
    <w:uiPriority w:val="9"/>
    <w:rsid w:val="00EE659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E659C"/>
  </w:style>
  <w:style w:type="paragraph" w:styleId="aa">
    <w:name w:val="List Paragraph"/>
    <w:basedOn w:val="a"/>
    <w:uiPriority w:val="34"/>
    <w:qFormat/>
    <w:rsid w:val="009D481E"/>
    <w:pPr>
      <w:ind w:left="720"/>
      <w:contextualSpacing/>
    </w:pPr>
  </w:style>
  <w:style w:type="character" w:styleId="ab">
    <w:name w:val="Strong"/>
    <w:basedOn w:val="a0"/>
    <w:uiPriority w:val="22"/>
    <w:qFormat/>
    <w:rsid w:val="00AA32D4"/>
    <w:rPr>
      <w:b/>
      <w:bCs/>
    </w:rPr>
  </w:style>
  <w:style w:type="character" w:customStyle="1" w:styleId="40">
    <w:name w:val="Заголовок 4 Знак"/>
    <w:basedOn w:val="a0"/>
    <w:link w:val="4"/>
    <w:uiPriority w:val="9"/>
    <w:semiHidden/>
    <w:rsid w:val="00B83C66"/>
    <w:rPr>
      <w:rFonts w:asciiTheme="majorHAnsi" w:eastAsiaTheme="majorEastAsia" w:hAnsiTheme="majorHAnsi" w:cstheme="majorBidi"/>
      <w:b/>
      <w:bCs/>
      <w:i/>
      <w:iCs/>
      <w:color w:val="4F81BD" w:themeColor="accent1"/>
    </w:rPr>
  </w:style>
  <w:style w:type="paragraph" w:styleId="ac">
    <w:name w:val="Normal (Web)"/>
    <w:basedOn w:val="a"/>
    <w:uiPriority w:val="99"/>
    <w:unhideWhenUsed/>
    <w:rsid w:val="00930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306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E65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83C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3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63B4"/>
  </w:style>
  <w:style w:type="paragraph" w:styleId="a5">
    <w:name w:val="footer"/>
    <w:basedOn w:val="a"/>
    <w:link w:val="a6"/>
    <w:uiPriority w:val="99"/>
    <w:unhideWhenUsed/>
    <w:rsid w:val="007D63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63B4"/>
  </w:style>
  <w:style w:type="paragraph" w:styleId="a7">
    <w:name w:val="Balloon Text"/>
    <w:basedOn w:val="a"/>
    <w:link w:val="a8"/>
    <w:uiPriority w:val="99"/>
    <w:semiHidden/>
    <w:unhideWhenUsed/>
    <w:rsid w:val="007D63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63B4"/>
    <w:rPr>
      <w:rFonts w:ascii="Tahoma" w:hAnsi="Tahoma" w:cs="Tahoma"/>
      <w:sz w:val="16"/>
      <w:szCs w:val="16"/>
    </w:rPr>
  </w:style>
  <w:style w:type="character" w:styleId="a9">
    <w:name w:val="Hyperlink"/>
    <w:basedOn w:val="a0"/>
    <w:uiPriority w:val="99"/>
    <w:unhideWhenUsed/>
    <w:rsid w:val="0030228A"/>
    <w:rPr>
      <w:color w:val="0000FF" w:themeColor="hyperlink"/>
      <w:u w:val="single"/>
    </w:rPr>
  </w:style>
  <w:style w:type="character" w:customStyle="1" w:styleId="30">
    <w:name w:val="Заголовок 3 Знак"/>
    <w:basedOn w:val="a0"/>
    <w:link w:val="3"/>
    <w:uiPriority w:val="9"/>
    <w:rsid w:val="00EE659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E659C"/>
  </w:style>
  <w:style w:type="paragraph" w:styleId="aa">
    <w:name w:val="List Paragraph"/>
    <w:basedOn w:val="a"/>
    <w:uiPriority w:val="34"/>
    <w:qFormat/>
    <w:rsid w:val="009D481E"/>
    <w:pPr>
      <w:ind w:left="720"/>
      <w:contextualSpacing/>
    </w:pPr>
  </w:style>
  <w:style w:type="character" w:styleId="ab">
    <w:name w:val="Strong"/>
    <w:basedOn w:val="a0"/>
    <w:uiPriority w:val="22"/>
    <w:qFormat/>
    <w:rsid w:val="00AA32D4"/>
    <w:rPr>
      <w:b/>
      <w:bCs/>
    </w:rPr>
  </w:style>
  <w:style w:type="character" w:customStyle="1" w:styleId="40">
    <w:name w:val="Заголовок 4 Знак"/>
    <w:basedOn w:val="a0"/>
    <w:link w:val="4"/>
    <w:uiPriority w:val="9"/>
    <w:semiHidden/>
    <w:rsid w:val="00B83C66"/>
    <w:rPr>
      <w:rFonts w:asciiTheme="majorHAnsi" w:eastAsiaTheme="majorEastAsia" w:hAnsiTheme="majorHAnsi" w:cstheme="majorBidi"/>
      <w:b/>
      <w:bCs/>
      <w:i/>
      <w:iCs/>
      <w:color w:val="4F81BD" w:themeColor="accent1"/>
    </w:rPr>
  </w:style>
  <w:style w:type="paragraph" w:styleId="ac">
    <w:name w:val="Normal (Web)"/>
    <w:basedOn w:val="a"/>
    <w:uiPriority w:val="99"/>
    <w:unhideWhenUsed/>
    <w:rsid w:val="00930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30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98312">
      <w:bodyDiv w:val="1"/>
      <w:marLeft w:val="0"/>
      <w:marRight w:val="0"/>
      <w:marTop w:val="0"/>
      <w:marBottom w:val="0"/>
      <w:divBdr>
        <w:top w:val="none" w:sz="0" w:space="0" w:color="auto"/>
        <w:left w:val="none" w:sz="0" w:space="0" w:color="auto"/>
        <w:bottom w:val="none" w:sz="0" w:space="0" w:color="auto"/>
        <w:right w:val="none" w:sz="0" w:space="0" w:color="auto"/>
      </w:divBdr>
      <w:divsChild>
        <w:div w:id="741215501">
          <w:marLeft w:val="0"/>
          <w:marRight w:val="0"/>
          <w:marTop w:val="0"/>
          <w:marBottom w:val="0"/>
          <w:divBdr>
            <w:top w:val="none" w:sz="0" w:space="0" w:color="auto"/>
            <w:left w:val="none" w:sz="0" w:space="0" w:color="auto"/>
            <w:bottom w:val="none" w:sz="0" w:space="0" w:color="auto"/>
            <w:right w:val="none" w:sz="0" w:space="0" w:color="auto"/>
          </w:divBdr>
        </w:div>
      </w:divsChild>
    </w:div>
    <w:div w:id="845752815">
      <w:bodyDiv w:val="1"/>
      <w:marLeft w:val="0"/>
      <w:marRight w:val="0"/>
      <w:marTop w:val="0"/>
      <w:marBottom w:val="0"/>
      <w:divBdr>
        <w:top w:val="none" w:sz="0" w:space="0" w:color="auto"/>
        <w:left w:val="none" w:sz="0" w:space="0" w:color="auto"/>
        <w:bottom w:val="none" w:sz="0" w:space="0" w:color="auto"/>
        <w:right w:val="none" w:sz="0" w:space="0" w:color="auto"/>
      </w:divBdr>
    </w:div>
    <w:div w:id="848060594">
      <w:bodyDiv w:val="1"/>
      <w:marLeft w:val="0"/>
      <w:marRight w:val="0"/>
      <w:marTop w:val="0"/>
      <w:marBottom w:val="0"/>
      <w:divBdr>
        <w:top w:val="none" w:sz="0" w:space="0" w:color="auto"/>
        <w:left w:val="none" w:sz="0" w:space="0" w:color="auto"/>
        <w:bottom w:val="none" w:sz="0" w:space="0" w:color="auto"/>
        <w:right w:val="none" w:sz="0" w:space="0" w:color="auto"/>
      </w:divBdr>
    </w:div>
    <w:div w:id="1311054675">
      <w:bodyDiv w:val="1"/>
      <w:marLeft w:val="0"/>
      <w:marRight w:val="0"/>
      <w:marTop w:val="0"/>
      <w:marBottom w:val="0"/>
      <w:divBdr>
        <w:top w:val="none" w:sz="0" w:space="0" w:color="auto"/>
        <w:left w:val="none" w:sz="0" w:space="0" w:color="auto"/>
        <w:bottom w:val="none" w:sz="0" w:space="0" w:color="auto"/>
        <w:right w:val="none" w:sz="0" w:space="0" w:color="auto"/>
      </w:divBdr>
    </w:div>
    <w:div w:id="13799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 калинина</dc:creator>
  <cp:lastModifiedBy>Света</cp:lastModifiedBy>
  <cp:revision>2</cp:revision>
  <cp:lastPrinted>2018-07-27T12:48:00Z</cp:lastPrinted>
  <dcterms:created xsi:type="dcterms:W3CDTF">2018-08-06T10:03:00Z</dcterms:created>
  <dcterms:modified xsi:type="dcterms:W3CDTF">2018-08-06T10:03:00Z</dcterms:modified>
</cp:coreProperties>
</file>